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A127" w14:textId="05EC6202" w:rsidR="00FD3C90" w:rsidRDefault="00FD3C90" w:rsidP="009A677C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6A065E4F" w14:textId="7475734E" w:rsidR="00B66C63" w:rsidRPr="00E92CAA" w:rsidRDefault="00712730" w:rsidP="00B66C63">
      <w:pPr>
        <w:pStyle w:val="BodyText"/>
        <w:spacing w:before="291"/>
        <w:ind w:right="390"/>
        <w:rPr>
          <w:color w:val="00362C"/>
          <w:sz w:val="24"/>
          <w:szCs w:val="24"/>
          <w:u w:val="single"/>
          <w:lang w:val="en-US"/>
        </w:rPr>
      </w:pPr>
      <w:r w:rsidRPr="00E92CAA">
        <w:rPr>
          <w:color w:val="00362C"/>
          <w:lang w:val="en-US"/>
        </w:rPr>
        <w:t xml:space="preserve">Subcontractor´s certificate </w:t>
      </w:r>
      <w:r w:rsidR="00C44274" w:rsidRPr="00E92CAA">
        <w:rPr>
          <w:color w:val="00362C"/>
          <w:lang w:val="en-US"/>
        </w:rPr>
        <w:t xml:space="preserve">– </w:t>
      </w:r>
      <w:r w:rsidR="003D548D" w:rsidRPr="00E92CAA">
        <w:rPr>
          <w:color w:val="00362C"/>
          <w:lang w:val="en-US"/>
        </w:rPr>
        <w:t>Wood and wood-based material</w:t>
      </w:r>
    </w:p>
    <w:p w14:paraId="51486A43" w14:textId="3D9708B2" w:rsidR="00C44274" w:rsidRPr="00712730" w:rsidRDefault="00712730" w:rsidP="00B66C63">
      <w:pPr>
        <w:pStyle w:val="BodyText"/>
        <w:spacing w:before="291"/>
        <w:ind w:right="390"/>
        <w:rPr>
          <w:b w:val="0"/>
          <w:bCs w:val="0"/>
          <w:color w:val="92D050"/>
          <w:lang w:val="en-US"/>
        </w:rPr>
      </w:pPr>
      <w:r w:rsidRPr="00712730">
        <w:rPr>
          <w:color w:val="808080" w:themeColor="background1" w:themeShade="80"/>
          <w:sz w:val="24"/>
          <w:szCs w:val="24"/>
          <w:u w:val="single"/>
          <w:lang w:val="en-US"/>
        </w:rPr>
        <w:t xml:space="preserve">Certificate refers to </w:t>
      </w:r>
      <w:r>
        <w:rPr>
          <w:color w:val="808080" w:themeColor="background1" w:themeShade="80"/>
          <w:sz w:val="24"/>
          <w:szCs w:val="24"/>
          <w:u w:val="single"/>
          <w:lang w:val="en-US"/>
        </w:rPr>
        <w:t>c</w:t>
      </w:r>
      <w:r w:rsidR="00B66C63" w:rsidRPr="00712730">
        <w:rPr>
          <w:color w:val="808080" w:themeColor="background1" w:themeShade="80"/>
          <w:sz w:val="24"/>
          <w:szCs w:val="24"/>
          <w:u w:val="single"/>
          <w:lang w:val="en-US"/>
        </w:rPr>
        <w:t>omponent/produ</w:t>
      </w:r>
      <w:r>
        <w:rPr>
          <w:color w:val="808080" w:themeColor="background1" w:themeShade="80"/>
          <w:sz w:val="24"/>
          <w:szCs w:val="24"/>
          <w:u w:val="single"/>
          <w:lang w:val="en-US"/>
        </w:rPr>
        <w:t>c</w:t>
      </w:r>
      <w:r w:rsidR="00B66C63" w:rsidRPr="00712730">
        <w:rPr>
          <w:color w:val="808080" w:themeColor="background1" w:themeShade="80"/>
          <w:sz w:val="24"/>
          <w:szCs w:val="24"/>
          <w:u w:val="single"/>
          <w:lang w:val="en-US"/>
        </w:rPr>
        <w:t>t</w:t>
      </w:r>
      <w:r w:rsidR="00B66C63" w:rsidRPr="00712730">
        <w:rPr>
          <w:color w:val="808080" w:themeColor="background1" w:themeShade="80"/>
          <w:sz w:val="22"/>
          <w:szCs w:val="22"/>
          <w:u w:val="single"/>
          <w:lang w:val="en-US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23"/>
      </w:tblGrid>
      <w:tr w:rsidR="00B66C63" w14:paraId="4F1E6D36" w14:textId="77777777" w:rsidTr="00B66C63">
        <w:trPr>
          <w:trHeight w:val="1486"/>
        </w:trPr>
        <w:tc>
          <w:tcPr>
            <w:tcW w:w="9523" w:type="dxa"/>
          </w:tcPr>
          <w:bookmarkStart w:id="0" w:name="_Hlk84834449" w:displacedByCustomXml="next"/>
          <w:sdt>
            <w:sdtPr>
              <w:rPr>
                <w:rStyle w:val="BodyTextChar"/>
              </w:rPr>
              <w:id w:val="-423336977"/>
              <w:placeholder>
                <w:docPart w:val="510491F851CC441FA3B29A34A9D550B2"/>
              </w:placeholder>
              <w:showingPlcHdr/>
              <w15:color w:val="C0C0C0"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808080" w:themeColor="background1" w:themeShade="80"/>
                <w:sz w:val="22"/>
                <w:szCs w:val="22"/>
                <w:lang w:eastAsia="en-US" w:bidi="ar-SA"/>
              </w:rPr>
            </w:sdtEndPr>
            <w:sdtContent>
              <w:p w14:paraId="569B405F" w14:textId="47D4E77E" w:rsidR="00B66C63" w:rsidRPr="002855A6" w:rsidRDefault="00712730" w:rsidP="00B66C63">
                <w:pPr>
                  <w:ind w:right="390"/>
                  <w:rPr>
                    <w:rStyle w:val="PlaceholderText"/>
                    <w:b/>
                    <w:bCs/>
                    <w:i/>
                    <w:iCs/>
                  </w:rPr>
                </w:pPr>
                <w:r>
                  <w:rPr>
                    <w:i/>
                    <w:iCs/>
                    <w:color w:val="808080" w:themeColor="background1" w:themeShade="80"/>
                    <w:sz w:val="22"/>
                    <w:szCs w:val="22"/>
                  </w:rPr>
                  <w:t>Click to fill</w:t>
                </w:r>
                <w:r w:rsidR="00B66C63" w:rsidRPr="002855A6">
                  <w:rPr>
                    <w:rStyle w:val="PlaceholderText"/>
                    <w:b/>
                    <w:bCs/>
                    <w:i/>
                    <w:iCs/>
                  </w:rPr>
                  <w:t xml:space="preserve">.                                                                                         </w:t>
                </w:r>
              </w:p>
              <w:p w14:paraId="1D015142" w14:textId="77777777" w:rsidR="00B66C63" w:rsidRPr="00967385" w:rsidRDefault="00400DF8" w:rsidP="00B66C63">
                <w:pPr>
                  <w:ind w:right="390"/>
                  <w:rPr>
                    <w:b/>
                    <w:bCs/>
                    <w:color w:val="808080" w:themeColor="background1" w:themeShade="80"/>
                    <w:sz w:val="22"/>
                    <w:szCs w:val="22"/>
                  </w:rPr>
                </w:pPr>
              </w:p>
            </w:sdtContent>
          </w:sdt>
          <w:p w14:paraId="121873C8" w14:textId="77777777" w:rsidR="00B66C63" w:rsidRDefault="00B66C63" w:rsidP="00967385">
            <w:pPr>
              <w:pStyle w:val="BodyText"/>
              <w:spacing w:before="291"/>
              <w:ind w:right="390"/>
              <w:rPr>
                <w:color w:val="808080" w:themeColor="background1" w:themeShade="80"/>
                <w:sz w:val="24"/>
                <w:szCs w:val="24"/>
                <w:u w:val="single"/>
              </w:rPr>
            </w:pPr>
          </w:p>
        </w:tc>
      </w:tr>
    </w:tbl>
    <w:p w14:paraId="7A855051" w14:textId="77777777" w:rsidR="00646BC1" w:rsidRPr="00E92CAA" w:rsidRDefault="00646BC1" w:rsidP="00646BC1">
      <w:pPr>
        <w:pStyle w:val="Heading3"/>
        <w:spacing w:before="200" w:line="322" w:lineRule="atLeast"/>
        <w:ind w:left="720" w:hanging="720"/>
        <w:rPr>
          <w:rFonts w:ascii="Calibri" w:hAnsi="Calibri" w:cs="Calibri"/>
          <w:color w:val="008387"/>
          <w:sz w:val="28"/>
          <w:szCs w:val="28"/>
          <w:lang w:val="en-US"/>
        </w:rPr>
      </w:pPr>
      <w:bookmarkStart w:id="1" w:name="_Toc358884147"/>
      <w:bookmarkStart w:id="2" w:name="_Toc135223818"/>
      <w:r w:rsidRPr="00E92CAA">
        <w:rPr>
          <w:rFonts w:ascii="Calibri" w:hAnsi="Calibri" w:cs="Calibri"/>
          <w:color w:val="008387"/>
          <w:sz w:val="28"/>
          <w:szCs w:val="28"/>
          <w:lang w:val="en-GB"/>
        </w:rPr>
        <w:t>2.1.6</w:t>
      </w:r>
      <w:r w:rsidRPr="00E92CAA">
        <w:rPr>
          <w:color w:val="008387"/>
          <w:sz w:val="14"/>
          <w:szCs w:val="14"/>
          <w:lang w:val="en-GB"/>
        </w:rPr>
        <w:t>     </w:t>
      </w:r>
      <w:r w:rsidRPr="00E92CAA">
        <w:rPr>
          <w:rFonts w:ascii="Calibri" w:hAnsi="Calibri" w:cs="Calibri"/>
          <w:color w:val="008387"/>
          <w:sz w:val="28"/>
          <w:szCs w:val="28"/>
          <w:lang w:val="en-GB"/>
        </w:rPr>
        <w:t>Surface treatment</w:t>
      </w:r>
      <w:bookmarkEnd w:id="1"/>
      <w:r w:rsidRPr="00E92CAA">
        <w:rPr>
          <w:rFonts w:ascii="Calibri" w:hAnsi="Calibri" w:cs="Calibri"/>
          <w:color w:val="008387"/>
          <w:sz w:val="28"/>
          <w:szCs w:val="28"/>
          <w:lang w:val="en-GB"/>
        </w:rPr>
        <w:t> of wood, plastic and metal</w:t>
      </w:r>
    </w:p>
    <w:p w14:paraId="67671C8C" w14:textId="77777777" w:rsidR="00646BC1" w:rsidRPr="003467D9" w:rsidRDefault="00646BC1" w:rsidP="00646BC1">
      <w:pPr>
        <w:spacing w:line="207" w:lineRule="atLeast"/>
        <w:rPr>
          <w:rFonts w:ascii="Calibri" w:hAnsi="Calibri" w:cs="Calibri"/>
          <w:color w:val="7F7F7F"/>
          <w:sz w:val="18"/>
          <w:szCs w:val="18"/>
          <w:lang w:val="en-US"/>
        </w:rPr>
      </w:pPr>
      <w:r>
        <w:rPr>
          <w:rFonts w:ascii="Calibri" w:hAnsi="Calibri" w:cs="Calibri"/>
          <w:color w:val="7F7F7F"/>
          <w:sz w:val="18"/>
          <w:szCs w:val="18"/>
          <w:lang w:val="en-GB"/>
        </w:rPr>
        <w:t> </w:t>
      </w:r>
    </w:p>
    <w:tbl>
      <w:tblPr>
        <w:tblW w:w="9355" w:type="dxa"/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46BC1" w:rsidRPr="00380BBE" w14:paraId="34646CD5" w14:textId="77777777" w:rsidTr="00050413">
        <w:tc>
          <w:tcPr>
            <w:tcW w:w="9355" w:type="dxa"/>
            <w:tcBorders>
              <w:top w:val="single" w:sz="8" w:space="0" w:color="747678"/>
              <w:left w:val="single" w:sz="8" w:space="0" w:color="747678"/>
              <w:bottom w:val="single" w:sz="8" w:space="0" w:color="747678"/>
              <w:right w:val="single" w:sz="8" w:space="0" w:color="747678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F2110" w14:textId="77777777" w:rsidR="00646BC1" w:rsidRPr="003467D9" w:rsidRDefault="00646BC1" w:rsidP="00050413">
            <w:pPr>
              <w:rPr>
                <w:rFonts w:ascii="Calibri" w:hAnsi="Calibri" w:cs="Calibri"/>
                <w:color w:val="7F7F7F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7F7F7F"/>
                <w:sz w:val="18"/>
                <w:szCs w:val="18"/>
                <w:u w:val="single"/>
                <w:lang w:val="en-GB"/>
              </w:rPr>
              <w:t>Exemptions from the requirements for surface treatment:</w:t>
            </w:r>
            <w:r>
              <w:rPr>
                <w:rFonts w:ascii="Calibri" w:hAnsi="Calibri" w:cs="Calibri"/>
                <w:color w:val="7F7F7F"/>
                <w:sz w:val="18"/>
                <w:szCs w:val="18"/>
                <w:lang w:val="en-GB"/>
              </w:rPr>
              <w:t> Small details like staples, screws, nails, hinges or fittings which in total represent &lt;5% by weight of the total weight.</w:t>
            </w:r>
          </w:p>
        </w:tc>
      </w:tr>
    </w:tbl>
    <w:p w14:paraId="6D797E8F" w14:textId="0BAFF156" w:rsidR="00990C46" w:rsidRPr="00A12110" w:rsidRDefault="00646BC1" w:rsidP="00990C46">
      <w:pPr>
        <w:pStyle w:val="BodyText"/>
        <w:rPr>
          <w:color w:val="69BD28"/>
          <w:sz w:val="28"/>
          <w:lang w:val="en-US"/>
        </w:rPr>
      </w:pPr>
      <w:r>
        <w:rPr>
          <w:rFonts w:ascii="Calibri" w:hAnsi="Calibri" w:cs="Calibri"/>
          <w:color w:val="7F7F7F"/>
          <w:sz w:val="18"/>
          <w:szCs w:val="18"/>
          <w:lang w:val="en-GB"/>
        </w:rPr>
        <w:t> </w:t>
      </w:r>
      <w:r>
        <w:rPr>
          <w:rFonts w:ascii="Calibri" w:hAnsi="Calibri" w:cs="Calibri"/>
          <w:color w:val="69BE28"/>
          <w:sz w:val="18"/>
          <w:szCs w:val="18"/>
          <w:lang w:val="en-GB"/>
        </w:rPr>
        <w:t> </w:t>
      </w:r>
    </w:p>
    <w:p w14:paraId="5EC4AC43" w14:textId="77777777" w:rsidR="00712730" w:rsidRPr="00E92CAA" w:rsidRDefault="00712730" w:rsidP="00712730">
      <w:pPr>
        <w:pStyle w:val="Heading2"/>
        <w:spacing w:before="200" w:line="368" w:lineRule="atLeast"/>
        <w:ind w:left="576" w:hanging="576"/>
        <w:rPr>
          <w:rFonts w:ascii="Calibri" w:hAnsi="Calibri" w:cs="Calibri"/>
          <w:b/>
          <w:bCs/>
          <w:color w:val="008387"/>
          <w:sz w:val="32"/>
          <w:szCs w:val="32"/>
        </w:rPr>
      </w:pPr>
      <w:bookmarkStart w:id="3" w:name="_Toc135223751"/>
      <w:bookmarkEnd w:id="2"/>
      <w:r w:rsidRPr="00E92CAA">
        <w:rPr>
          <w:rFonts w:ascii="Calibri" w:hAnsi="Calibri" w:cs="Calibri"/>
          <w:b/>
          <w:bCs/>
          <w:color w:val="008387"/>
          <w:sz w:val="32"/>
          <w:szCs w:val="32"/>
          <w:lang w:val="en-GB"/>
        </w:rPr>
        <w:t>2.1</w:t>
      </w:r>
      <w:r w:rsidRPr="00E92CAA">
        <w:rPr>
          <w:b/>
          <w:bCs/>
          <w:color w:val="008387"/>
          <w:sz w:val="14"/>
          <w:szCs w:val="14"/>
          <w:lang w:val="en-GB"/>
        </w:rPr>
        <w:t>      </w:t>
      </w:r>
      <w:r w:rsidRPr="00E92CAA">
        <w:rPr>
          <w:rFonts w:ascii="Calibri" w:hAnsi="Calibri" w:cs="Calibri"/>
          <w:b/>
          <w:bCs/>
          <w:color w:val="008387"/>
          <w:sz w:val="32"/>
          <w:szCs w:val="32"/>
          <w:lang w:val="en-GB"/>
        </w:rPr>
        <w:t>Mandatory material requirements</w:t>
      </w:r>
      <w:bookmarkEnd w:id="3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1701"/>
        <w:gridCol w:w="1559"/>
        <w:gridCol w:w="2127"/>
      </w:tblGrid>
      <w:tr w:rsidR="00990C46" w14:paraId="1B214237" w14:textId="77777777" w:rsidTr="00990C46">
        <w:trPr>
          <w:trHeight w:val="675"/>
        </w:trPr>
        <w:tc>
          <w:tcPr>
            <w:tcW w:w="9498" w:type="dxa"/>
            <w:gridSpan w:val="4"/>
          </w:tcPr>
          <w:p w14:paraId="4E7E0AF2" w14:textId="77777777" w:rsidR="00712730" w:rsidRDefault="00712730" w:rsidP="00712730">
            <w:pPr>
              <w:pStyle w:val="Heading3"/>
              <w:spacing w:before="200" w:line="322" w:lineRule="atLeast"/>
              <w:ind w:left="720" w:hanging="720"/>
              <w:rPr>
                <w:rFonts w:ascii="Calibri" w:hAnsi="Calibri" w:cs="Calibri"/>
                <w:color w:val="0099CC"/>
                <w:sz w:val="28"/>
                <w:szCs w:val="28"/>
              </w:rPr>
            </w:pPr>
            <w:bookmarkStart w:id="4" w:name="_Toc135223752"/>
            <w:bookmarkEnd w:id="0"/>
            <w:r>
              <w:rPr>
                <w:rFonts w:ascii="Calibri" w:hAnsi="Calibri" w:cs="Calibri"/>
                <w:color w:val="69BE28"/>
                <w:sz w:val="28"/>
                <w:szCs w:val="28"/>
                <w:lang w:val="en-GB"/>
              </w:rPr>
              <w:t>2.1.1</w:t>
            </w:r>
            <w:r>
              <w:rPr>
                <w:color w:val="69BE28"/>
                <w:sz w:val="14"/>
                <w:szCs w:val="14"/>
                <w:lang w:val="en-GB"/>
              </w:rPr>
              <w:t>     </w:t>
            </w:r>
            <w:r>
              <w:rPr>
                <w:rFonts w:ascii="Calibri" w:hAnsi="Calibri" w:cs="Calibri"/>
                <w:color w:val="69BE28"/>
                <w:sz w:val="28"/>
                <w:szCs w:val="28"/>
                <w:lang w:val="en-GB"/>
              </w:rPr>
              <w:t>SVHC/ECHA’s candidate list</w:t>
            </w:r>
            <w:bookmarkEnd w:id="4"/>
          </w:p>
          <w:p w14:paraId="3CA82F09" w14:textId="77777777" w:rsidR="00990C46" w:rsidRDefault="00990C46" w:rsidP="00D76873">
            <w:pPr>
              <w:widowControl w:val="0"/>
              <w:autoSpaceDE w:val="0"/>
              <w:autoSpaceDN w:val="0"/>
              <w:spacing w:line="205" w:lineRule="exact"/>
              <w:rPr>
                <w:rFonts w:ascii="Arial" w:eastAsia="Arial" w:hAnsi="Arial" w:cs="Arial"/>
                <w:i/>
                <w:color w:val="7E7E7E"/>
                <w:sz w:val="18"/>
                <w:szCs w:val="22"/>
                <w:lang w:eastAsia="sv-SE" w:bidi="sv-SE"/>
              </w:rPr>
            </w:pPr>
          </w:p>
        </w:tc>
      </w:tr>
      <w:tr w:rsidR="00990C46" w:rsidRPr="00380BBE" w14:paraId="324EBBA7" w14:textId="77777777" w:rsidTr="00990C46">
        <w:trPr>
          <w:trHeight w:val="1551"/>
        </w:trPr>
        <w:tc>
          <w:tcPr>
            <w:tcW w:w="9498" w:type="dxa"/>
            <w:gridSpan w:val="4"/>
          </w:tcPr>
          <w:p w14:paraId="2F323827" w14:textId="77777777" w:rsidR="00712730" w:rsidRPr="00712730" w:rsidRDefault="00712730" w:rsidP="00712730">
            <w:pPr>
              <w:spacing w:before="200"/>
              <w:rPr>
                <w:rFonts w:ascii="Calibri" w:hAnsi="Calibri" w:cs="Calibri"/>
                <w:color w:val="7F7F7F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7F7F7F"/>
                <w:sz w:val="18"/>
                <w:szCs w:val="18"/>
                <w:lang w:val="en-GB"/>
              </w:rPr>
              <w:t>No chemical substances listed on ECHA's candidate list of SVHC substances may occur in concentrations above 0.1% by weight, see </w:t>
            </w:r>
            <w:hyperlink r:id="rId11" w:history="1">
              <w:r>
                <w:rPr>
                  <w:rStyle w:val="Hyperlink"/>
                  <w:rFonts w:ascii="Calibri" w:hAnsi="Calibri" w:cs="Calibri"/>
                  <w:sz w:val="18"/>
                  <w:szCs w:val="18"/>
                  <w:lang w:val="en-US"/>
                </w:rPr>
                <w:t>https://echa.europa.eu/candidate-list-table</w:t>
              </w:r>
            </w:hyperlink>
          </w:p>
          <w:p w14:paraId="4EC68E52" w14:textId="226BE4B3" w:rsidR="00990C46" w:rsidRPr="00712730" w:rsidRDefault="00712730" w:rsidP="00712730">
            <w:pPr>
              <w:widowControl w:val="0"/>
              <w:autoSpaceDE w:val="0"/>
              <w:autoSpaceDN w:val="0"/>
              <w:spacing w:line="205" w:lineRule="exact"/>
              <w:rPr>
                <w:rFonts w:ascii="Arial" w:eastAsia="Arial" w:hAnsi="Arial" w:cs="Arial"/>
                <w:i/>
                <w:color w:val="7E7E7E"/>
                <w:sz w:val="18"/>
                <w:szCs w:val="22"/>
                <w:lang w:val="en-US" w:eastAsia="sv-SE" w:bidi="sv-SE"/>
              </w:rPr>
            </w:pPr>
            <w:r>
              <w:rPr>
                <w:rFonts w:ascii="Calibri" w:hAnsi="Calibri" w:cs="Calibri"/>
                <w:color w:val="7F7F7F"/>
                <w:sz w:val="18"/>
                <w:szCs w:val="18"/>
                <w:lang w:val="en-GB"/>
              </w:rPr>
              <w:t>0.1% by weight refers to chemical products or articles that are included or used in the manufacture of the furniture/product (i.e. each individual part of an item), not 0.1% of an assembled piece of furniture, see guidance document here: </w:t>
            </w:r>
            <w:hyperlink r:id="rId12" w:history="1">
              <w:r>
                <w:rPr>
                  <w:rStyle w:val="Hyperlink"/>
                  <w:rFonts w:ascii="Calibri" w:hAnsi="Calibri" w:cs="Calibri"/>
                  <w:sz w:val="18"/>
                  <w:szCs w:val="18"/>
                  <w:lang w:val="en-GB"/>
                </w:rPr>
                <w:t>https://echa.europa.eu/documents/10162/2324906/articles_en.pdf</w:t>
              </w:r>
            </w:hyperlink>
          </w:p>
        </w:tc>
      </w:tr>
      <w:tr w:rsidR="00960A81" w14:paraId="60CD89CC" w14:textId="77777777" w:rsidTr="00990C46">
        <w:tblPrEx>
          <w:shd w:val="clear" w:color="auto" w:fill="D9D9D9" w:themeFill="background1" w:themeFillShade="D9"/>
        </w:tblPrEx>
        <w:trPr>
          <w:trHeight w:val="57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063055C6" w14:textId="166F7C35" w:rsidR="00960A81" w:rsidRPr="00712730" w:rsidRDefault="00712730" w:rsidP="00F60CBA">
            <w:pPr>
              <w:rPr>
                <w:rFonts w:asciiTheme="majorHAnsi" w:hAnsiTheme="majorHAnsi" w:cstheme="majorHAnsi"/>
                <w:lang w:val="en-US"/>
              </w:rPr>
            </w:pPr>
            <w:r w:rsidRPr="008E4735">
              <w:rPr>
                <w:rFonts w:asciiTheme="majorHAnsi" w:hAnsiTheme="majorHAnsi" w:cstheme="majorHAnsi"/>
                <w:lang w:val="en-US"/>
              </w:rPr>
              <w:t>Does the product meet the above requirements?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75744E8" w14:textId="0017D420" w:rsidR="00960A81" w:rsidRPr="00CF253F" w:rsidRDefault="00712730" w:rsidP="00F60C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  <w:sdt>
              <w:sdtPr>
                <w:rPr>
                  <w:rFonts w:asciiTheme="majorHAnsi" w:hAnsiTheme="majorHAnsi" w:cstheme="majorHAnsi"/>
                </w:rPr>
                <w:id w:val="-135812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BBE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9FB1FB2" w14:textId="7137416E" w:rsidR="00960A81" w:rsidRPr="00CF253F" w:rsidRDefault="00712730" w:rsidP="00F60C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</w:t>
            </w:r>
            <w:sdt>
              <w:sdtPr>
                <w:rPr>
                  <w:rFonts w:asciiTheme="majorHAnsi" w:hAnsiTheme="majorHAnsi" w:cstheme="majorHAnsi"/>
                </w:rPr>
                <w:id w:val="-714815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85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71FBB7F8" w14:textId="50EAE1F7" w:rsidR="00960A81" w:rsidRPr="00CF253F" w:rsidRDefault="00224AEA" w:rsidP="00F60C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N/A</w:t>
            </w:r>
            <w:sdt>
              <w:sdtPr>
                <w:rPr>
                  <w:rFonts w:asciiTheme="majorHAnsi" w:hAnsiTheme="majorHAnsi" w:cstheme="majorHAnsi"/>
                </w:rPr>
                <w:id w:val="167468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85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</w:tbl>
    <w:p w14:paraId="213BEC2A" w14:textId="77777777" w:rsidR="00CB3B32" w:rsidRPr="00C71675" w:rsidRDefault="00CB3B32" w:rsidP="00CB3B32">
      <w:pPr>
        <w:pStyle w:val="BodyText"/>
        <w:rPr>
          <w:color w:val="69BD28"/>
          <w:sz w:val="28"/>
          <w:lang w:val="en-US"/>
        </w:rPr>
      </w:pPr>
    </w:p>
    <w:p w14:paraId="2AA79C32" w14:textId="77777777" w:rsidR="003D548D" w:rsidRPr="00E92CAA" w:rsidRDefault="003D548D" w:rsidP="003D548D">
      <w:pPr>
        <w:pStyle w:val="Heading3"/>
        <w:spacing w:before="200" w:line="322" w:lineRule="atLeast"/>
        <w:ind w:left="720" w:hanging="720"/>
        <w:rPr>
          <w:rFonts w:ascii="Calibri" w:hAnsi="Calibri" w:cs="Calibri"/>
          <w:color w:val="008387"/>
          <w:sz w:val="28"/>
          <w:szCs w:val="28"/>
        </w:rPr>
      </w:pPr>
      <w:bookmarkStart w:id="5" w:name="_Toc135223753"/>
      <w:r w:rsidRPr="00E92CAA">
        <w:rPr>
          <w:rFonts w:ascii="Calibri" w:hAnsi="Calibri" w:cs="Calibri"/>
          <w:color w:val="008387"/>
          <w:sz w:val="28"/>
          <w:szCs w:val="28"/>
          <w:lang w:val="en-GB"/>
        </w:rPr>
        <w:t>2.1.2</w:t>
      </w:r>
      <w:r w:rsidRPr="00E92CAA">
        <w:rPr>
          <w:color w:val="008387"/>
          <w:sz w:val="14"/>
          <w:szCs w:val="14"/>
          <w:lang w:val="en-GB"/>
        </w:rPr>
        <w:t>     </w:t>
      </w:r>
      <w:r w:rsidRPr="00E92CAA">
        <w:rPr>
          <w:rFonts w:ascii="Calibri" w:hAnsi="Calibri" w:cs="Calibri"/>
          <w:color w:val="008387"/>
          <w:sz w:val="28"/>
          <w:szCs w:val="28"/>
          <w:lang w:val="en-GB"/>
        </w:rPr>
        <w:t>Wood and wood-based material</w:t>
      </w:r>
      <w:bookmarkEnd w:id="5"/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3D548D" w:rsidRPr="00380BBE" w14:paraId="11E55E7A" w14:textId="77777777" w:rsidTr="003D548D">
        <w:trPr>
          <w:trHeight w:val="567"/>
        </w:trPr>
        <w:tc>
          <w:tcPr>
            <w:tcW w:w="9498" w:type="dxa"/>
            <w:tcBorders>
              <w:top w:val="single" w:sz="8" w:space="0" w:color="747678"/>
              <w:left w:val="single" w:sz="8" w:space="0" w:color="747678"/>
              <w:bottom w:val="single" w:sz="8" w:space="0" w:color="747678"/>
              <w:right w:val="single" w:sz="8" w:space="0" w:color="747678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FE6C7" w14:textId="77777777" w:rsidR="003D548D" w:rsidRPr="00E92CAA" w:rsidRDefault="003D548D">
            <w:pPr>
              <w:pStyle w:val="rubrik4grn"/>
              <w:spacing w:before="200" w:beforeAutospacing="0" w:after="0" w:afterAutospacing="0"/>
              <w:ind w:left="864" w:hanging="864"/>
              <w:rPr>
                <w:rFonts w:ascii="Calibri" w:hAnsi="Calibri" w:cs="Calibri"/>
                <w:b/>
                <w:bCs/>
                <w:color w:val="008387"/>
                <w:sz w:val="23"/>
                <w:szCs w:val="23"/>
                <w:lang w:val="en-US"/>
              </w:rPr>
            </w:pPr>
            <w:r w:rsidRPr="00E92CAA">
              <w:rPr>
                <w:rFonts w:ascii="Calibri" w:hAnsi="Calibri" w:cs="Calibri"/>
                <w:color w:val="008387"/>
                <w:sz w:val="23"/>
                <w:szCs w:val="23"/>
                <w:lang w:val="en-US"/>
              </w:rPr>
              <w:t>2.1.2.1</w:t>
            </w:r>
            <w:r w:rsidRPr="00E92CAA">
              <w:rPr>
                <w:color w:val="008387"/>
                <w:sz w:val="14"/>
                <w:szCs w:val="14"/>
                <w:lang w:val="en-US"/>
              </w:rPr>
              <w:t>        </w:t>
            </w:r>
            <w:r w:rsidRPr="00E92CAA">
              <w:rPr>
                <w:rFonts w:ascii="Calibri" w:hAnsi="Calibri" w:cs="Calibri"/>
                <w:b/>
                <w:bCs/>
                <w:color w:val="008387"/>
                <w:sz w:val="23"/>
                <w:szCs w:val="23"/>
                <w:lang w:val="en-GB"/>
              </w:rPr>
              <w:t>Origin of wood-based material</w:t>
            </w:r>
          </w:p>
        </w:tc>
      </w:tr>
      <w:tr w:rsidR="003D548D" w:rsidRPr="00380BBE" w14:paraId="46610BE6" w14:textId="77777777" w:rsidTr="003D548D">
        <w:trPr>
          <w:trHeight w:val="1715"/>
        </w:trPr>
        <w:tc>
          <w:tcPr>
            <w:tcW w:w="9498" w:type="dxa"/>
            <w:tcBorders>
              <w:top w:val="nil"/>
              <w:left w:val="single" w:sz="8" w:space="0" w:color="747678"/>
              <w:bottom w:val="single" w:sz="8" w:space="0" w:color="747678"/>
              <w:right w:val="single" w:sz="8" w:space="0" w:color="747678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61D4D" w14:textId="77777777" w:rsidR="003D548D" w:rsidRPr="003D548D" w:rsidRDefault="003D548D" w:rsidP="003D548D">
            <w:pPr>
              <w:widowControl w:val="0"/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0" w:hanging="191"/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</w:pPr>
            <w:r w:rsidRPr="003D548D"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  <w:t>Routines must be in place to ensure that wood and wood based material are traceable and come from legal and acceptable sources. Acceptable source means:</w:t>
            </w:r>
          </w:p>
          <w:p w14:paraId="137EE88B" w14:textId="77777777" w:rsidR="003D548D" w:rsidRPr="003D548D" w:rsidRDefault="003D548D" w:rsidP="003D548D">
            <w:pPr>
              <w:widowControl w:val="0"/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0" w:hanging="191"/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</w:pPr>
            <w:r w:rsidRPr="003D548D"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  <w:t>1. Has legal ownership and access rights.</w:t>
            </w:r>
          </w:p>
          <w:p w14:paraId="06ABE09C" w14:textId="77777777" w:rsidR="003D548D" w:rsidRPr="003D548D" w:rsidRDefault="003D548D" w:rsidP="003D548D">
            <w:pPr>
              <w:widowControl w:val="0"/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0" w:hanging="191"/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</w:pPr>
            <w:r w:rsidRPr="003D548D"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  <w:t>2. Follows nationally and locally applicable laws and regulations regarding use, environment, labour and   </w:t>
            </w:r>
          </w:p>
          <w:p w14:paraId="0AD4786C" w14:textId="77777777" w:rsidR="003D548D" w:rsidRPr="003D548D" w:rsidRDefault="003D548D" w:rsidP="003D548D">
            <w:pPr>
              <w:widowControl w:val="0"/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0" w:hanging="191"/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</w:pPr>
            <w:r w:rsidRPr="003D548D"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  <w:t>    welfare, health and safety, and other parties' rights.</w:t>
            </w:r>
          </w:p>
          <w:p w14:paraId="141C801C" w14:textId="77777777" w:rsidR="003D548D" w:rsidRPr="003D548D" w:rsidRDefault="003D548D" w:rsidP="003D548D">
            <w:pPr>
              <w:widowControl w:val="0"/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0" w:hanging="191"/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</w:pPr>
            <w:r w:rsidRPr="003D548D"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  <w:t>3. Pays the relevant taxes and charges related to use.</w:t>
            </w:r>
          </w:p>
          <w:p w14:paraId="246B607B" w14:textId="77777777" w:rsidR="003D548D" w:rsidRPr="003D548D" w:rsidRDefault="003D548D" w:rsidP="003D548D">
            <w:pPr>
              <w:widowControl w:val="0"/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0" w:hanging="191"/>
              <w:rPr>
                <w:rFonts w:ascii="Calibri" w:hAnsi="Calibri" w:cs="Calibri"/>
                <w:color w:val="7F7F7F"/>
                <w:sz w:val="18"/>
                <w:szCs w:val="18"/>
                <w:lang w:val="en-US"/>
              </w:rPr>
            </w:pPr>
            <w:r w:rsidRPr="003D548D">
              <w:rPr>
                <w:rFonts w:ascii="Arial" w:eastAsia="Calibri" w:hAnsi="Arial" w:cs="Arial"/>
                <w:color w:val="7F7F7F"/>
                <w:sz w:val="18"/>
                <w:szCs w:val="18"/>
                <w:lang w:val="en-US"/>
              </w:rPr>
              <w:t>4. Follows CITES regulations (only applicable to certain tree species, see the CITES website).</w:t>
            </w:r>
          </w:p>
        </w:tc>
      </w:tr>
    </w:tbl>
    <w:tbl>
      <w:tblPr>
        <w:tblStyle w:val="TableGrid"/>
        <w:tblW w:w="0" w:type="auto"/>
        <w:tblInd w:w="10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111"/>
        <w:gridCol w:w="1701"/>
        <w:gridCol w:w="1559"/>
        <w:gridCol w:w="2127"/>
      </w:tblGrid>
      <w:tr w:rsidR="003D548D" w14:paraId="66A7114E" w14:textId="77777777" w:rsidTr="00E442E9">
        <w:trPr>
          <w:trHeight w:val="57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7F64768" w14:textId="7C733537" w:rsidR="003D548D" w:rsidRPr="00712730" w:rsidRDefault="003D548D" w:rsidP="00E442E9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69BE28"/>
                <w:sz w:val="18"/>
                <w:szCs w:val="18"/>
                <w:lang w:val="en-US"/>
              </w:rPr>
              <w:t> </w:t>
            </w:r>
            <w:r w:rsidRPr="008E4735">
              <w:rPr>
                <w:rFonts w:asciiTheme="majorHAnsi" w:hAnsiTheme="majorHAnsi" w:cstheme="majorHAnsi"/>
                <w:lang w:val="en-US"/>
              </w:rPr>
              <w:t>Does the product meet the above requirements?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E1E6388" w14:textId="77777777" w:rsidR="003D548D" w:rsidRPr="00CF253F" w:rsidRDefault="003D548D" w:rsidP="00E442E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  <w:sdt>
              <w:sdtPr>
                <w:rPr>
                  <w:rFonts w:asciiTheme="majorHAnsi" w:hAnsiTheme="majorHAnsi" w:cstheme="majorHAnsi"/>
                </w:rPr>
                <w:id w:val="138930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EDD30E6" w14:textId="77777777" w:rsidR="003D548D" w:rsidRPr="00CF253F" w:rsidRDefault="003D548D" w:rsidP="00E442E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</w:t>
            </w:r>
            <w:sdt>
              <w:sdtPr>
                <w:rPr>
                  <w:rFonts w:asciiTheme="majorHAnsi" w:hAnsiTheme="majorHAnsi" w:cstheme="majorHAnsi"/>
                </w:rPr>
                <w:id w:val="-109478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76A9AEE2" w14:textId="3C0A23F0" w:rsidR="003D548D" w:rsidRPr="00CF253F" w:rsidRDefault="00224AEA" w:rsidP="00E442E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N/A</w:t>
            </w:r>
            <w:sdt>
              <w:sdtPr>
                <w:rPr>
                  <w:rFonts w:asciiTheme="majorHAnsi" w:hAnsiTheme="majorHAnsi" w:cstheme="majorHAnsi"/>
                </w:rPr>
                <w:id w:val="148697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48D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</w:tbl>
    <w:p w14:paraId="14125FC2" w14:textId="4E748D58" w:rsidR="003D548D" w:rsidRDefault="003D548D" w:rsidP="003D548D">
      <w:pPr>
        <w:spacing w:line="207" w:lineRule="atLeast"/>
        <w:rPr>
          <w:rFonts w:ascii="Calibri" w:hAnsi="Calibri" w:cs="Calibri"/>
          <w:color w:val="7F7F7F"/>
          <w:sz w:val="18"/>
          <w:szCs w:val="18"/>
          <w:lang w:val="en-US"/>
        </w:rPr>
      </w:pPr>
    </w:p>
    <w:p w14:paraId="5EFDD387" w14:textId="77777777" w:rsidR="00E92CAA" w:rsidRPr="003D548D" w:rsidRDefault="00E92CAA" w:rsidP="003D548D">
      <w:pPr>
        <w:spacing w:line="207" w:lineRule="atLeast"/>
        <w:rPr>
          <w:rFonts w:ascii="Calibri" w:hAnsi="Calibri" w:cs="Calibri"/>
          <w:color w:val="7F7F7F"/>
          <w:sz w:val="18"/>
          <w:szCs w:val="18"/>
          <w:lang w:val="en-US"/>
        </w:rPr>
      </w:pPr>
    </w:p>
    <w:tbl>
      <w:tblPr>
        <w:tblW w:w="9214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3D548D" w:rsidRPr="00380BBE" w14:paraId="604E08C2" w14:textId="77777777" w:rsidTr="003D548D">
        <w:trPr>
          <w:trHeight w:val="567"/>
        </w:trPr>
        <w:tc>
          <w:tcPr>
            <w:tcW w:w="9214" w:type="dxa"/>
            <w:tcBorders>
              <w:top w:val="single" w:sz="8" w:space="0" w:color="747678"/>
              <w:left w:val="single" w:sz="8" w:space="0" w:color="747678"/>
              <w:bottom w:val="single" w:sz="8" w:space="0" w:color="747678"/>
              <w:right w:val="single" w:sz="8" w:space="0" w:color="747678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049DB" w14:textId="77777777" w:rsidR="003D548D" w:rsidRPr="00FA7976" w:rsidRDefault="003D548D">
            <w:pPr>
              <w:pStyle w:val="rubrik4grn"/>
              <w:spacing w:before="200" w:beforeAutospacing="0" w:after="0" w:afterAutospacing="0"/>
              <w:ind w:left="864" w:hanging="864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  <w:lang w:val="en-US"/>
              </w:rPr>
            </w:pPr>
            <w:bookmarkStart w:id="6" w:name="_Hlk106352504"/>
            <w:r w:rsidRPr="00FA7976">
              <w:rPr>
                <w:rFonts w:ascii="Calibri" w:hAnsi="Calibri" w:cs="Calibri"/>
                <w:color w:val="FF0000"/>
                <w:sz w:val="23"/>
                <w:szCs w:val="23"/>
                <w:lang w:val="en-US"/>
              </w:rPr>
              <w:lastRenderedPageBreak/>
              <w:t>2.1.2.2</w:t>
            </w:r>
            <w:r w:rsidRPr="00FA7976">
              <w:rPr>
                <w:color w:val="FF0000"/>
                <w:sz w:val="14"/>
                <w:szCs w:val="14"/>
                <w:lang w:val="en-US"/>
              </w:rPr>
              <w:t>        </w:t>
            </w:r>
            <w:r w:rsidRPr="00FA7976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  <w:lang w:val="en-GB"/>
              </w:rPr>
              <w:t>Formaldehyde in wood-based flat panels</w:t>
            </w:r>
            <w:bookmarkEnd w:id="6"/>
          </w:p>
        </w:tc>
      </w:tr>
      <w:tr w:rsidR="003D548D" w:rsidRPr="00380BBE" w14:paraId="28E42255" w14:textId="77777777" w:rsidTr="003D548D">
        <w:trPr>
          <w:trHeight w:val="889"/>
        </w:trPr>
        <w:tc>
          <w:tcPr>
            <w:tcW w:w="9214" w:type="dxa"/>
            <w:tcBorders>
              <w:top w:val="nil"/>
              <w:left w:val="single" w:sz="8" w:space="0" w:color="747678"/>
              <w:bottom w:val="single" w:sz="8" w:space="0" w:color="747678"/>
              <w:right w:val="single" w:sz="8" w:space="0" w:color="747678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D0ACC" w14:textId="198E7EB2" w:rsidR="003D548D" w:rsidRPr="00C0163D" w:rsidRDefault="00C0163D" w:rsidP="00C0163D">
            <w:pPr>
              <w:rPr>
                <w:rFonts w:ascii="Arial" w:hAnsi="Arial" w:cs="Arial"/>
                <w:color w:val="808080" w:themeColor="background1" w:themeShade="80"/>
                <w:sz w:val="24"/>
                <w:szCs w:val="24"/>
                <w:lang w:val="en-US"/>
              </w:rPr>
            </w:pPr>
            <w:r w:rsidRPr="006D66D6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  <w:lang w:val="en-US"/>
              </w:rPr>
              <w:t xml:space="preserve">NOTE: </w:t>
            </w:r>
            <w:r w:rsidR="006D66D6" w:rsidRPr="006D66D6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  <w:lang w:val="en-US"/>
              </w:rPr>
              <w:t>The requirement is taken care of by legislation Regulation (EU) 2023/1464 for furniture and wood-based goods, which entered into force on 6 August 2026. The legislation requires 50% of E1, which is stricter than Möbelfakta's requirements. The requirement will be updated in Möbelfakta in the next revision.</w:t>
            </w:r>
          </w:p>
        </w:tc>
      </w:tr>
    </w:tbl>
    <w:p w14:paraId="099DBBC5" w14:textId="77777777" w:rsidR="003D548D" w:rsidRPr="003467D9" w:rsidRDefault="003D548D" w:rsidP="00FD5572">
      <w:pPr>
        <w:rPr>
          <w:b/>
          <w:bCs/>
          <w:color w:val="808080" w:themeColor="background1" w:themeShade="80"/>
          <w:sz w:val="24"/>
          <w:szCs w:val="24"/>
          <w:lang w:val="en-US"/>
        </w:rPr>
      </w:pPr>
    </w:p>
    <w:p w14:paraId="2051E6B9" w14:textId="3F674790" w:rsidR="00864F40" w:rsidRDefault="008831B7" w:rsidP="00864F40">
      <w:pPr>
        <w:rPr>
          <w:b/>
          <w:bCs/>
          <w:color w:val="808080" w:themeColor="background1" w:themeShade="80"/>
          <w:sz w:val="24"/>
          <w:szCs w:val="24"/>
          <w:lang w:val="en"/>
        </w:rPr>
      </w:pPr>
      <w:r w:rsidRPr="00D11A4B">
        <w:rPr>
          <w:b/>
          <w:bCs/>
          <w:color w:val="808080" w:themeColor="background1" w:themeShade="80"/>
          <w:sz w:val="24"/>
          <w:szCs w:val="24"/>
          <w:lang w:val="en"/>
        </w:rPr>
        <w:t>It is hereby certified that the component/product to which the certificate relates meets the requirements stated above according to the requirements specification from Möbelfakta applicable at the time</w:t>
      </w:r>
    </w:p>
    <w:p w14:paraId="12080E39" w14:textId="77777777" w:rsidR="008831B7" w:rsidRPr="00712730" w:rsidRDefault="008831B7" w:rsidP="00864F40">
      <w:pPr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</w:pPr>
    </w:p>
    <w:p w14:paraId="010D0E2B" w14:textId="524FDF4A" w:rsidR="00864F40" w:rsidRPr="008A633E" w:rsidRDefault="0071273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</w:pPr>
      <w:r w:rsidRPr="008A633E">
        <w:rPr>
          <w:b/>
          <w:bCs/>
          <w:color w:val="808080" w:themeColor="background1" w:themeShade="80"/>
          <w:sz w:val="24"/>
          <w:szCs w:val="24"/>
          <w:lang w:val="en-US"/>
        </w:rPr>
        <w:t>Supplier</w:t>
      </w:r>
      <w:r w:rsidR="00864F40" w:rsidRPr="008A633E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>:</w:t>
      </w:r>
      <w:r w:rsidR="00B66C63" w:rsidRPr="008A633E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r w:rsidRPr="008A633E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sdt>
        <w:sdtPr>
          <w:rPr>
            <w:rStyle w:val="BodyTextChar"/>
          </w:rPr>
          <w:id w:val="1353845829"/>
          <w:placeholder>
            <w:docPart w:val="94DFA168FF5A44CC860E11658B4C58E8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8A633E" w:rsidRPr="008A633E">
            <w:rPr>
              <w:rStyle w:val="PlaceholderText"/>
              <w:lang w:val="en-US"/>
            </w:rPr>
            <w:t>Click here</w:t>
          </w:r>
        </w:sdtContent>
      </w:sdt>
    </w:p>
    <w:p w14:paraId="6CE53B9E" w14:textId="1D1D24AF" w:rsidR="00864F40" w:rsidRPr="008A633E" w:rsidRDefault="0071273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</w:pPr>
      <w:r w:rsidRPr="008A633E">
        <w:rPr>
          <w:b/>
          <w:bCs/>
          <w:color w:val="808080" w:themeColor="background1" w:themeShade="80"/>
          <w:sz w:val="24"/>
          <w:szCs w:val="24"/>
          <w:lang w:val="en-US"/>
        </w:rPr>
        <w:t>Place</w:t>
      </w:r>
      <w:r w:rsidR="00864F40" w:rsidRPr="008A633E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>:</w:t>
      </w:r>
      <w:r w:rsidR="00B66C63" w:rsidRPr="008A633E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r w:rsidR="00B66C63" w:rsidRPr="008A633E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sdt>
        <w:sdtPr>
          <w:rPr>
            <w:rStyle w:val="BodyTextChar"/>
          </w:rPr>
          <w:id w:val="-411541990"/>
          <w:placeholder>
            <w:docPart w:val="82AB87151043426AAA0A110127875892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8A633E" w:rsidRPr="008A633E">
            <w:rPr>
              <w:rStyle w:val="PlaceholderText"/>
              <w:lang w:val="en-US"/>
            </w:rPr>
            <w:t>Click here</w:t>
          </w:r>
          <w:r w:rsidR="00B66C63" w:rsidRPr="008A633E">
            <w:rPr>
              <w:rStyle w:val="PlaceholderText"/>
              <w:lang w:val="en-US"/>
            </w:rPr>
            <w:t xml:space="preserve"> </w:t>
          </w:r>
        </w:sdtContent>
      </w:sdt>
    </w:p>
    <w:p w14:paraId="312D1EDA" w14:textId="1A44B95D" w:rsidR="00864F40" w:rsidRPr="00646BC1" w:rsidRDefault="0071273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</w:pPr>
      <w:r w:rsidRPr="00646BC1">
        <w:rPr>
          <w:b/>
          <w:bCs/>
          <w:color w:val="808080" w:themeColor="background1" w:themeShade="80"/>
          <w:sz w:val="24"/>
          <w:szCs w:val="24"/>
          <w:lang w:val="en-US"/>
        </w:rPr>
        <w:t>Date</w:t>
      </w:r>
      <w:r w:rsidR="00864F40" w:rsidRPr="00646BC1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>:</w:t>
      </w:r>
      <w:r w:rsidR="00B66C63" w:rsidRPr="00646BC1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r w:rsidR="00B66C63" w:rsidRPr="00646BC1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sdt>
        <w:sdtPr>
          <w:rPr>
            <w:rStyle w:val="BodyTextChar"/>
          </w:rPr>
          <w:id w:val="1786004319"/>
          <w:placeholder>
            <w:docPart w:val="F9D8E775D00E43399ABB652813BC9B17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8A633E">
            <w:rPr>
              <w:rStyle w:val="PlaceholderText"/>
            </w:rPr>
            <w:t>Click here</w:t>
          </w:r>
          <w:r w:rsidR="008A633E" w:rsidRPr="00B66C63">
            <w:rPr>
              <w:rStyle w:val="PlaceholderText"/>
            </w:rPr>
            <w:t xml:space="preserve"> </w:t>
          </w:r>
        </w:sdtContent>
      </w:sdt>
    </w:p>
    <w:p w14:paraId="2A7D4069" w14:textId="3AD18B66" w:rsidR="00990C46" w:rsidRPr="00646BC1" w:rsidRDefault="008A633E" w:rsidP="008A633E">
      <w:pPr>
        <w:tabs>
          <w:tab w:val="left" w:pos="9030"/>
        </w:tabs>
        <w:spacing w:line="480" w:lineRule="auto"/>
        <w:rPr>
          <w:rFonts w:ascii="Arial" w:hAnsi="Arial" w:cs="Arial"/>
          <w:b/>
          <w:bCs/>
          <w:color w:val="808080" w:themeColor="background1" w:themeShade="80"/>
          <w:sz w:val="24"/>
          <w:szCs w:val="24"/>
          <w:lang w:val="en-US"/>
        </w:rPr>
      </w:pPr>
      <w:r w:rsidRPr="00646BC1">
        <w:rPr>
          <w:rFonts w:ascii="Arial" w:hAnsi="Arial" w:cs="Arial"/>
          <w:b/>
          <w:bCs/>
          <w:color w:val="808080" w:themeColor="background1" w:themeShade="80"/>
          <w:sz w:val="24"/>
          <w:szCs w:val="24"/>
          <w:lang w:val="en-US"/>
        </w:rPr>
        <w:tab/>
      </w:r>
    </w:p>
    <w:p w14:paraId="2B05595A" w14:textId="154D2039" w:rsidR="00864F40" w:rsidRPr="00646BC1" w:rsidRDefault="0071273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</w:pPr>
      <w:r w:rsidRPr="00646BC1">
        <w:rPr>
          <w:b/>
          <w:bCs/>
          <w:color w:val="808080" w:themeColor="background1" w:themeShade="80"/>
          <w:sz w:val="24"/>
          <w:szCs w:val="24"/>
          <w:lang w:val="en-US"/>
        </w:rPr>
        <w:t>Signature</w:t>
      </w:r>
      <w:r w:rsidR="00864F40" w:rsidRPr="00646BC1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 xml:space="preserve">: </w:t>
      </w:r>
      <w:r w:rsidR="00B66C63" w:rsidRPr="00646BC1">
        <w:rPr>
          <w:rStyle w:val="PlaceholderText"/>
          <w:lang w:val="en-US"/>
        </w:rPr>
        <w:t>________________________________________</w:t>
      </w:r>
    </w:p>
    <w:p w14:paraId="739FE9ED" w14:textId="4FA5044A" w:rsidR="00864F40" w:rsidRPr="00646BC1" w:rsidRDefault="0071273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</w:pPr>
      <w:r w:rsidRPr="00646BC1">
        <w:rPr>
          <w:rFonts w:ascii="Arial" w:hAnsi="Arial" w:cs="Arial"/>
          <w:b/>
          <w:bCs/>
          <w:color w:val="808080" w:themeColor="background1" w:themeShade="80"/>
          <w:sz w:val="24"/>
          <w:szCs w:val="24"/>
          <w:lang w:val="en-US"/>
        </w:rPr>
        <w:t>Print name</w:t>
      </w:r>
      <w:r w:rsidR="00864F40" w:rsidRPr="00646BC1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 xml:space="preserve">: </w:t>
      </w:r>
      <w:r w:rsidR="00B66C63" w:rsidRPr="00646BC1">
        <w:rPr>
          <w:rFonts w:ascii="Arial" w:hAnsi="Arial" w:cs="Arial"/>
          <w:color w:val="808080" w:themeColor="background1" w:themeShade="80"/>
          <w:sz w:val="24"/>
          <w:szCs w:val="24"/>
          <w:lang w:val="en-US"/>
        </w:rPr>
        <w:tab/>
      </w:r>
      <w:sdt>
        <w:sdtPr>
          <w:rPr>
            <w:rStyle w:val="BodyTextChar"/>
          </w:rPr>
          <w:id w:val="-1127621454"/>
          <w:placeholder>
            <w:docPart w:val="990D5DBAA843473CABFA8CF4578A794F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8A633E" w:rsidRPr="00646BC1">
            <w:rPr>
              <w:rStyle w:val="PlaceholderText"/>
              <w:lang w:val="en-US"/>
            </w:rPr>
            <w:t>Click here</w:t>
          </w:r>
        </w:sdtContent>
      </w:sdt>
    </w:p>
    <w:sectPr w:rsidR="00864F40" w:rsidRPr="00646BC1" w:rsidSect="009A677C">
      <w:headerReference w:type="default" r:id="rId13"/>
      <w:footerReference w:type="default" r:id="rId14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42296" w14:textId="77777777" w:rsidR="00400DF8" w:rsidRDefault="00400DF8" w:rsidP="00F0026A">
      <w:pPr>
        <w:spacing w:after="0" w:line="240" w:lineRule="auto"/>
      </w:pPr>
      <w:r>
        <w:separator/>
      </w:r>
    </w:p>
  </w:endnote>
  <w:endnote w:type="continuationSeparator" w:id="0">
    <w:p w14:paraId="52D85582" w14:textId="77777777" w:rsidR="00400DF8" w:rsidRDefault="00400DF8" w:rsidP="00F0026A">
      <w:pPr>
        <w:spacing w:after="0" w:line="240" w:lineRule="auto"/>
      </w:pPr>
      <w:r>
        <w:continuationSeparator/>
      </w:r>
    </w:p>
  </w:endnote>
  <w:endnote w:type="continuationNotice" w:id="1">
    <w:p w14:paraId="7160EC53" w14:textId="77777777" w:rsidR="00400DF8" w:rsidRDefault="00400D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19753"/>
      <w:docPartObj>
        <w:docPartGallery w:val="Page Numbers (Bottom of Page)"/>
        <w:docPartUnique/>
      </w:docPartObj>
    </w:sdtPr>
    <w:sdtEndPr/>
    <w:sdtContent>
      <w:p w14:paraId="396C0D20" w14:textId="1E9CDF96" w:rsidR="001E4C52" w:rsidRDefault="001E4C5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1A0DC4" w14:textId="77777777" w:rsidR="001E4C52" w:rsidRDefault="001E4C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84AB0" w14:textId="77777777" w:rsidR="00400DF8" w:rsidRDefault="00400DF8" w:rsidP="00F0026A">
      <w:pPr>
        <w:spacing w:after="0" w:line="240" w:lineRule="auto"/>
      </w:pPr>
      <w:r>
        <w:separator/>
      </w:r>
    </w:p>
  </w:footnote>
  <w:footnote w:type="continuationSeparator" w:id="0">
    <w:p w14:paraId="6254EB17" w14:textId="77777777" w:rsidR="00400DF8" w:rsidRDefault="00400DF8" w:rsidP="00F0026A">
      <w:pPr>
        <w:spacing w:after="0" w:line="240" w:lineRule="auto"/>
      </w:pPr>
      <w:r>
        <w:continuationSeparator/>
      </w:r>
    </w:p>
  </w:footnote>
  <w:footnote w:type="continuationNotice" w:id="1">
    <w:p w14:paraId="19F4467D" w14:textId="77777777" w:rsidR="00400DF8" w:rsidRDefault="00400D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5F1A2" w14:textId="1B01AC69" w:rsidR="001E4C52" w:rsidRPr="00452108" w:rsidRDefault="00E92CAA" w:rsidP="00D76873">
    <w:pPr>
      <w:spacing w:before="93" w:line="240" w:lineRule="auto"/>
      <w:jc w:val="right"/>
      <w:rPr>
        <w:rFonts w:asciiTheme="majorHAnsi" w:hAnsiTheme="majorHAnsi" w:cstheme="majorHAnsi"/>
        <w:color w:val="747678"/>
        <w:sz w:val="22"/>
        <w:lang w:val="en-US"/>
      </w:rPr>
    </w:pPr>
    <w:r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1D48425F" wp14:editId="48B538FE">
          <wp:simplePos x="0" y="0"/>
          <wp:positionH relativeFrom="column">
            <wp:posOffset>0</wp:posOffset>
          </wp:positionH>
          <wp:positionV relativeFrom="paragraph">
            <wp:posOffset>105410</wp:posOffset>
          </wp:positionV>
          <wp:extent cx="2146935" cy="264795"/>
          <wp:effectExtent l="0" t="0" r="5715" b="1905"/>
          <wp:wrapNone/>
          <wp:docPr id="5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6935" cy="26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E4C52" w:rsidRPr="00452108">
      <w:rPr>
        <w:rFonts w:asciiTheme="majorHAnsi" w:hAnsiTheme="majorHAnsi" w:cstheme="majorHAnsi"/>
        <w:color w:val="747678"/>
        <w:sz w:val="22"/>
        <w:lang w:val="en-US"/>
      </w:rPr>
      <w:t xml:space="preserve">       </w:t>
    </w:r>
    <w:r w:rsidR="001E4C52" w:rsidRPr="00452108">
      <w:rPr>
        <w:rFonts w:asciiTheme="majorHAnsi" w:hAnsiTheme="majorHAnsi" w:cstheme="majorHAnsi"/>
        <w:color w:val="747678"/>
        <w:sz w:val="22"/>
        <w:lang w:val="en-US"/>
      </w:rPr>
      <w:tab/>
    </w:r>
    <w:r w:rsidR="001E4C52" w:rsidRPr="00452108">
      <w:rPr>
        <w:rFonts w:asciiTheme="majorHAnsi" w:hAnsiTheme="majorHAnsi" w:cstheme="majorHAnsi"/>
        <w:color w:val="747678"/>
        <w:sz w:val="22"/>
        <w:lang w:val="en-US"/>
      </w:rPr>
      <w:tab/>
      <w:t xml:space="preserve">                                        </w:t>
    </w:r>
    <w:r w:rsidR="00712730" w:rsidRPr="00452108">
      <w:rPr>
        <w:rFonts w:asciiTheme="majorHAnsi" w:hAnsiTheme="majorHAnsi" w:cstheme="majorHAnsi"/>
        <w:color w:val="747678"/>
        <w:sz w:val="22"/>
        <w:lang w:val="en-US"/>
      </w:rPr>
      <w:t xml:space="preserve">Supplier </w:t>
    </w:r>
    <w:proofErr w:type="gramStart"/>
    <w:r w:rsidR="00712730" w:rsidRPr="00452108">
      <w:rPr>
        <w:rFonts w:asciiTheme="majorHAnsi" w:hAnsiTheme="majorHAnsi" w:cstheme="majorHAnsi"/>
        <w:color w:val="747678"/>
        <w:sz w:val="22"/>
        <w:lang w:val="en-US"/>
      </w:rPr>
      <w:t xml:space="preserve">certificate </w:t>
    </w:r>
    <w:r w:rsidR="001E4C52" w:rsidRPr="00452108">
      <w:rPr>
        <w:rFonts w:asciiTheme="majorHAnsi" w:hAnsiTheme="majorHAnsi" w:cstheme="majorHAnsi"/>
        <w:color w:val="747678"/>
        <w:sz w:val="22"/>
        <w:lang w:val="en-US"/>
      </w:rPr>
      <w:t xml:space="preserve"> –</w:t>
    </w:r>
    <w:proofErr w:type="gramEnd"/>
    <w:r w:rsidR="001E4C52" w:rsidRPr="00452108">
      <w:rPr>
        <w:rFonts w:asciiTheme="majorHAnsi" w:hAnsiTheme="majorHAnsi" w:cstheme="majorHAnsi"/>
        <w:color w:val="747678"/>
        <w:sz w:val="22"/>
        <w:lang w:val="en-US"/>
      </w:rPr>
      <w:t xml:space="preserve"> </w:t>
    </w:r>
    <w:r w:rsidR="003D548D" w:rsidRPr="003D548D">
      <w:rPr>
        <w:rFonts w:asciiTheme="majorHAnsi" w:hAnsiTheme="majorHAnsi" w:cstheme="majorHAnsi"/>
        <w:color w:val="747678"/>
        <w:sz w:val="22"/>
        <w:lang w:val="en-US"/>
      </w:rPr>
      <w:t>Wood and wood-based material</w:t>
    </w:r>
  </w:p>
  <w:p w14:paraId="1628226B" w14:textId="0B0B3AA6" w:rsidR="00DE5A15" w:rsidRPr="00452108" w:rsidRDefault="00C0163D" w:rsidP="00DE5A15">
    <w:pPr>
      <w:spacing w:before="93" w:line="240" w:lineRule="auto"/>
      <w:jc w:val="right"/>
      <w:rPr>
        <w:rFonts w:asciiTheme="majorHAnsi" w:hAnsiTheme="majorHAnsi" w:cstheme="majorHAnsi"/>
        <w:color w:val="747678"/>
        <w:sz w:val="22"/>
        <w:lang w:val="en-US"/>
      </w:rPr>
    </w:pPr>
    <w:r>
      <w:rPr>
        <w:rFonts w:asciiTheme="majorHAnsi" w:hAnsiTheme="majorHAnsi" w:cstheme="majorHAnsi"/>
        <w:color w:val="747678"/>
        <w:sz w:val="22"/>
        <w:lang w:val="en-US"/>
      </w:rPr>
      <w:t>2026-10-05</w:t>
    </w:r>
  </w:p>
  <w:p w14:paraId="4C5A327D" w14:textId="28C3226E" w:rsidR="001E4C52" w:rsidRPr="00452108" w:rsidRDefault="001E4C52">
    <w:pPr>
      <w:pStyle w:val="Header"/>
      <w:rPr>
        <w:lang w:val="en-US"/>
      </w:rPr>
    </w:pPr>
  </w:p>
  <w:p w14:paraId="785D0D34" w14:textId="77777777" w:rsidR="001E4C52" w:rsidRPr="00452108" w:rsidRDefault="001E4C5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FBA0B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C6D224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648CF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276BF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F305EB0"/>
    <w:multiLevelType w:val="multilevel"/>
    <w:tmpl w:val="BFAA7B48"/>
    <w:styleLink w:val="Listformatnumreradlista"/>
    <w:lvl w:ilvl="0">
      <w:start w:val="1"/>
      <w:numFmt w:val="decimal"/>
      <w:pStyle w:val="ListNumber"/>
      <w:lvlText w:val="%1"/>
      <w:lvlJc w:val="left"/>
      <w:pPr>
        <w:ind w:left="357" w:hanging="357"/>
      </w:pPr>
      <w:rPr>
        <w:rFonts w:hint="default"/>
        <w:color w:val="008487"/>
      </w:rPr>
    </w:lvl>
    <w:lvl w:ilvl="1">
      <w:start w:val="1"/>
      <w:numFmt w:val="decimal"/>
      <w:pStyle w:val="ListNumber2"/>
      <w:lvlText w:val="%1.%2"/>
      <w:lvlJc w:val="left"/>
      <w:pPr>
        <w:ind w:left="714" w:hanging="357"/>
      </w:pPr>
      <w:rPr>
        <w:rFonts w:hint="default"/>
        <w:color w:val="008487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5A280139"/>
    <w:multiLevelType w:val="multilevel"/>
    <w:tmpl w:val="5986D734"/>
    <w:styleLink w:val="Listformatpunktlista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008487"/>
      </w:rPr>
    </w:lvl>
    <w:lvl w:ilvl="1">
      <w:start w:val="1"/>
      <w:numFmt w:val="bullet"/>
      <w:pStyle w:val="ListBullet2"/>
      <w:lvlText w:val=""/>
      <w:lvlJc w:val="left"/>
      <w:pPr>
        <w:ind w:left="714" w:hanging="357"/>
      </w:pPr>
      <w:rPr>
        <w:rFonts w:ascii="Symbol" w:hAnsi="Symbol" w:hint="default"/>
        <w:color w:val="008487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 w16cid:durableId="492378963">
    <w:abstractNumId w:val="2"/>
  </w:num>
  <w:num w:numId="2" w16cid:durableId="1718630085">
    <w:abstractNumId w:val="0"/>
  </w:num>
  <w:num w:numId="3" w16cid:durableId="1022391651">
    <w:abstractNumId w:val="3"/>
  </w:num>
  <w:num w:numId="4" w16cid:durableId="2081754122">
    <w:abstractNumId w:val="1"/>
  </w:num>
  <w:num w:numId="5" w16cid:durableId="2086486215">
    <w:abstractNumId w:val="5"/>
  </w:num>
  <w:num w:numId="6" w16cid:durableId="1258099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BY8Fg1VrH4jvRS0U+qI2aYOcO8/X2OtmzME7D3Fq8/4Z9xWFZkzAgPX+onixSnr/LGu4BRproqv6dRo76DqGQ==" w:salt="rMO+hH18JA0jgDDWujquV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7C"/>
    <w:rsid w:val="00033649"/>
    <w:rsid w:val="00083E72"/>
    <w:rsid w:val="001010BE"/>
    <w:rsid w:val="00134CFB"/>
    <w:rsid w:val="00161F10"/>
    <w:rsid w:val="001B2562"/>
    <w:rsid w:val="001C360E"/>
    <w:rsid w:val="001D6563"/>
    <w:rsid w:val="001E4C52"/>
    <w:rsid w:val="00224AEA"/>
    <w:rsid w:val="00226702"/>
    <w:rsid w:val="00236BD3"/>
    <w:rsid w:val="002855A6"/>
    <w:rsid w:val="002949B4"/>
    <w:rsid w:val="00315A00"/>
    <w:rsid w:val="003172A4"/>
    <w:rsid w:val="003467D9"/>
    <w:rsid w:val="00380BBE"/>
    <w:rsid w:val="003D548D"/>
    <w:rsid w:val="003E6A0C"/>
    <w:rsid w:val="00400DF8"/>
    <w:rsid w:val="00452108"/>
    <w:rsid w:val="00470E0E"/>
    <w:rsid w:val="00483F1D"/>
    <w:rsid w:val="004B7F59"/>
    <w:rsid w:val="004C57EC"/>
    <w:rsid w:val="004D2178"/>
    <w:rsid w:val="00510619"/>
    <w:rsid w:val="005872E8"/>
    <w:rsid w:val="005E3F03"/>
    <w:rsid w:val="00613968"/>
    <w:rsid w:val="0062451D"/>
    <w:rsid w:val="006451CA"/>
    <w:rsid w:val="00646BC1"/>
    <w:rsid w:val="006746BD"/>
    <w:rsid w:val="00691893"/>
    <w:rsid w:val="006D66D6"/>
    <w:rsid w:val="006D73B1"/>
    <w:rsid w:val="00712730"/>
    <w:rsid w:val="00712CBA"/>
    <w:rsid w:val="00723DAC"/>
    <w:rsid w:val="007246F9"/>
    <w:rsid w:val="00734819"/>
    <w:rsid w:val="00742840"/>
    <w:rsid w:val="007600D0"/>
    <w:rsid w:val="00765784"/>
    <w:rsid w:val="007E2B51"/>
    <w:rsid w:val="007E7A52"/>
    <w:rsid w:val="0080256C"/>
    <w:rsid w:val="00811533"/>
    <w:rsid w:val="00813CFC"/>
    <w:rsid w:val="0086156F"/>
    <w:rsid w:val="00864F40"/>
    <w:rsid w:val="008713A7"/>
    <w:rsid w:val="008831B7"/>
    <w:rsid w:val="008A633E"/>
    <w:rsid w:val="00910875"/>
    <w:rsid w:val="00914517"/>
    <w:rsid w:val="00956F0F"/>
    <w:rsid w:val="00960A81"/>
    <w:rsid w:val="00967385"/>
    <w:rsid w:val="00990C46"/>
    <w:rsid w:val="009A677C"/>
    <w:rsid w:val="009B4EC6"/>
    <w:rsid w:val="009B77D5"/>
    <w:rsid w:val="009E6E07"/>
    <w:rsid w:val="00A12110"/>
    <w:rsid w:val="00A169BB"/>
    <w:rsid w:val="00A750D8"/>
    <w:rsid w:val="00AA01EF"/>
    <w:rsid w:val="00B66C63"/>
    <w:rsid w:val="00BA0746"/>
    <w:rsid w:val="00BB0789"/>
    <w:rsid w:val="00BE7543"/>
    <w:rsid w:val="00C0163D"/>
    <w:rsid w:val="00C1164B"/>
    <w:rsid w:val="00C431CE"/>
    <w:rsid w:val="00C44274"/>
    <w:rsid w:val="00C71675"/>
    <w:rsid w:val="00CB3B32"/>
    <w:rsid w:val="00D26B21"/>
    <w:rsid w:val="00D27C8D"/>
    <w:rsid w:val="00D406AB"/>
    <w:rsid w:val="00D76873"/>
    <w:rsid w:val="00D81B42"/>
    <w:rsid w:val="00DE5A15"/>
    <w:rsid w:val="00DE5C63"/>
    <w:rsid w:val="00E277DD"/>
    <w:rsid w:val="00E3200D"/>
    <w:rsid w:val="00E52E96"/>
    <w:rsid w:val="00E839D2"/>
    <w:rsid w:val="00E92CAA"/>
    <w:rsid w:val="00E95682"/>
    <w:rsid w:val="00EB5EB5"/>
    <w:rsid w:val="00EC6AD6"/>
    <w:rsid w:val="00EE01E8"/>
    <w:rsid w:val="00F0026A"/>
    <w:rsid w:val="00F40DCE"/>
    <w:rsid w:val="00F65B64"/>
    <w:rsid w:val="00F939E2"/>
    <w:rsid w:val="00FA7976"/>
    <w:rsid w:val="00FD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3C5F6"/>
  <w15:chartTrackingRefBased/>
  <w15:docId w15:val="{BA987FBE-FE98-40B3-890E-6E31E559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>
      <w:pPr>
        <w:spacing w:after="16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48D"/>
  </w:style>
  <w:style w:type="paragraph" w:styleId="Heading1">
    <w:name w:val="heading 1"/>
    <w:basedOn w:val="Normal"/>
    <w:next w:val="Normal"/>
    <w:link w:val="Heading1Char"/>
    <w:uiPriority w:val="9"/>
    <w:qFormat/>
    <w:rsid w:val="00EB5E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8487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5E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8487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5E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08487" w:themeColor="accen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EB5"/>
    <w:rPr>
      <w:rFonts w:asciiTheme="majorHAnsi" w:eastAsiaTheme="majorEastAsia" w:hAnsiTheme="majorHAnsi" w:cstheme="majorBidi"/>
      <w:color w:val="008487" w:themeColor="accent1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5EB5"/>
    <w:rPr>
      <w:rFonts w:asciiTheme="majorHAnsi" w:eastAsiaTheme="majorEastAsia" w:hAnsiTheme="majorHAnsi" w:cstheme="majorBidi"/>
      <w:color w:val="008487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5EB5"/>
    <w:rPr>
      <w:rFonts w:asciiTheme="majorHAnsi" w:eastAsiaTheme="majorEastAsia" w:hAnsiTheme="majorHAnsi" w:cstheme="majorBidi"/>
      <w:b/>
      <w:color w:val="008487" w:themeColor="accent1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81B4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4F4C" w:themeColor="accent2"/>
      <w:spacing w:val="-10"/>
      <w:kern w:val="28"/>
      <w:sz w:val="93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B42"/>
    <w:rPr>
      <w:rFonts w:asciiTheme="majorHAnsi" w:eastAsiaTheme="majorEastAsia" w:hAnsiTheme="majorHAnsi" w:cstheme="majorBidi"/>
      <w:color w:val="4F4F4C" w:themeColor="accent2"/>
      <w:spacing w:val="-10"/>
      <w:kern w:val="28"/>
      <w:sz w:val="93"/>
      <w:szCs w:val="56"/>
    </w:rPr>
  </w:style>
  <w:style w:type="paragraph" w:styleId="Header">
    <w:name w:val="header"/>
    <w:basedOn w:val="Normal"/>
    <w:link w:val="HeaderChar"/>
    <w:uiPriority w:val="99"/>
    <w:unhideWhenUsed/>
    <w:rsid w:val="00BB0789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BB0789"/>
    <w:rPr>
      <w:rFonts w:ascii="Calibri" w:hAnsi="Calibri"/>
      <w:sz w:val="16"/>
    </w:rPr>
  </w:style>
  <w:style w:type="paragraph" w:styleId="Footer">
    <w:name w:val="footer"/>
    <w:link w:val="FooterChar"/>
    <w:uiPriority w:val="99"/>
    <w:unhideWhenUsed/>
    <w:rsid w:val="009B4EC6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pacing w:val="8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B4EC6"/>
    <w:rPr>
      <w:rFonts w:ascii="Calibri" w:hAnsi="Calibri"/>
      <w:spacing w:val="8"/>
      <w:sz w:val="16"/>
    </w:rPr>
  </w:style>
  <w:style w:type="paragraph" w:customStyle="1" w:styleId="SidhuvudRubrik">
    <w:name w:val="Sidhuvud Rubrik"/>
    <w:basedOn w:val="Header"/>
    <w:rsid w:val="005E3F03"/>
    <w:rPr>
      <w:b/>
      <w:caps/>
      <w:spacing w:val="20"/>
    </w:rPr>
  </w:style>
  <w:style w:type="paragraph" w:customStyle="1" w:styleId="Rubrikfet">
    <w:name w:val="Rubrik fet"/>
    <w:basedOn w:val="Title"/>
    <w:next w:val="Normal"/>
    <w:qFormat/>
    <w:rsid w:val="00D81B42"/>
    <w:rPr>
      <w:b/>
    </w:rPr>
  </w:style>
  <w:style w:type="paragraph" w:customStyle="1" w:styleId="Rubrik1understruken">
    <w:name w:val="Rubrik 1 understruken"/>
    <w:basedOn w:val="Heading1"/>
    <w:next w:val="Normal"/>
    <w:qFormat/>
    <w:rsid w:val="00EB5EB5"/>
    <w:pPr>
      <w:pBdr>
        <w:bottom w:val="single" w:sz="12" w:space="1" w:color="008487" w:themeColor="accent1"/>
      </w:pBdr>
    </w:pPr>
  </w:style>
  <w:style w:type="paragraph" w:styleId="ListParagraph">
    <w:name w:val="List Paragraph"/>
    <w:basedOn w:val="Normal"/>
    <w:uiPriority w:val="34"/>
    <w:qFormat/>
    <w:rsid w:val="00E277DD"/>
    <w:pPr>
      <w:ind w:left="720"/>
      <w:contextualSpacing/>
    </w:pPr>
  </w:style>
  <w:style w:type="numbering" w:customStyle="1" w:styleId="Listformatpunktlista">
    <w:name w:val="Listformat punktlista"/>
    <w:uiPriority w:val="99"/>
    <w:rsid w:val="00DE5C63"/>
    <w:pPr>
      <w:numPr>
        <w:numId w:val="5"/>
      </w:numPr>
    </w:pPr>
  </w:style>
  <w:style w:type="numbering" w:customStyle="1" w:styleId="Listformatnumreradlista">
    <w:name w:val="Listformat numreradlista"/>
    <w:uiPriority w:val="99"/>
    <w:rsid w:val="0062451D"/>
    <w:pPr>
      <w:numPr>
        <w:numId w:val="6"/>
      </w:numPr>
    </w:pPr>
  </w:style>
  <w:style w:type="paragraph" w:styleId="ListBullet">
    <w:name w:val="List Bullet"/>
    <w:basedOn w:val="Normal"/>
    <w:uiPriority w:val="99"/>
    <w:rsid w:val="00DE5C63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rsid w:val="00DE5C63"/>
    <w:pPr>
      <w:numPr>
        <w:ilvl w:val="1"/>
        <w:numId w:val="5"/>
      </w:numPr>
      <w:contextualSpacing/>
    </w:pPr>
  </w:style>
  <w:style w:type="paragraph" w:styleId="ListNumber">
    <w:name w:val="List Number"/>
    <w:basedOn w:val="Normal"/>
    <w:uiPriority w:val="99"/>
    <w:rsid w:val="0062451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rsid w:val="0062451D"/>
    <w:pPr>
      <w:numPr>
        <w:ilvl w:val="1"/>
        <w:numId w:val="6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B77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9A6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32"/>
      <w:szCs w:val="32"/>
      <w:lang w:eastAsia="sv-SE" w:bidi="sv-SE"/>
    </w:rPr>
  </w:style>
  <w:style w:type="character" w:customStyle="1" w:styleId="BodyTextChar">
    <w:name w:val="Body Text Char"/>
    <w:basedOn w:val="DefaultParagraphFont"/>
    <w:link w:val="BodyText"/>
    <w:uiPriority w:val="1"/>
    <w:rsid w:val="009A677C"/>
    <w:rPr>
      <w:rFonts w:ascii="Arial" w:eastAsia="Arial" w:hAnsi="Arial" w:cs="Arial"/>
      <w:b/>
      <w:bCs/>
      <w:sz w:val="32"/>
      <w:szCs w:val="32"/>
      <w:lang w:eastAsia="sv-SE" w:bidi="sv-SE"/>
    </w:rPr>
  </w:style>
  <w:style w:type="table" w:styleId="TableGrid">
    <w:name w:val="Table Grid"/>
    <w:basedOn w:val="TableNormal"/>
    <w:uiPriority w:val="59"/>
    <w:rsid w:val="00960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6738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990C46"/>
    <w:rPr>
      <w:color w:val="0000FF"/>
      <w:u w:val="single"/>
    </w:rPr>
  </w:style>
  <w:style w:type="paragraph" w:customStyle="1" w:styleId="rubrik4grn">
    <w:name w:val="rubrik4grn"/>
    <w:basedOn w:val="Normal"/>
    <w:rsid w:val="00EE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default">
    <w:name w:val="default"/>
    <w:basedOn w:val="Normal"/>
    <w:rsid w:val="00452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TableParagraph">
    <w:name w:val="Table Paragraph"/>
    <w:basedOn w:val="Normal"/>
    <w:uiPriority w:val="1"/>
    <w:qFormat/>
    <w:rsid w:val="004D2178"/>
    <w:pPr>
      <w:widowControl w:val="0"/>
      <w:autoSpaceDE w:val="0"/>
      <w:autoSpaceDN w:val="0"/>
      <w:spacing w:before="49" w:after="0" w:line="240" w:lineRule="auto"/>
      <w:ind w:left="110"/>
    </w:pPr>
    <w:rPr>
      <w:rFonts w:ascii="Arial" w:eastAsia="Arial" w:hAnsi="Arial" w:cs="Arial"/>
      <w:sz w:val="22"/>
      <w:szCs w:val="22"/>
      <w:lang w:eastAsia="sv-SE" w:bidi="sv-SE"/>
    </w:rPr>
  </w:style>
  <w:style w:type="paragraph" w:customStyle="1" w:styleId="tabelltext">
    <w:name w:val="tabelltext"/>
    <w:basedOn w:val="Normal"/>
    <w:rsid w:val="004D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cha.europa.eu/documents/10162/2324906/articles_e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ha.europa.eu/candidate-list-tabl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DFA168FF5A44CC860E11658B4C5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81F30-5A62-4F58-9BBD-9899E2678FCC}"/>
      </w:docPartPr>
      <w:docPartBody>
        <w:p w:rsidR="00EC5E9B" w:rsidRDefault="004C3125" w:rsidP="004C3125">
          <w:pPr>
            <w:pStyle w:val="94DFA168FF5A44CC860E11658B4C58E81"/>
          </w:pPr>
          <w:r w:rsidRPr="008A633E">
            <w:rPr>
              <w:rStyle w:val="PlaceholderText"/>
              <w:lang w:val="en-US"/>
            </w:rPr>
            <w:t>Click here</w:t>
          </w:r>
        </w:p>
      </w:docPartBody>
    </w:docPart>
    <w:docPart>
      <w:docPartPr>
        <w:name w:val="82AB87151043426AAA0A11012787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A76ED-FAF6-4FD7-8247-9266FF8FBD89}"/>
      </w:docPartPr>
      <w:docPartBody>
        <w:p w:rsidR="00EC5E9B" w:rsidRDefault="004C3125" w:rsidP="004C3125">
          <w:pPr>
            <w:pStyle w:val="82AB87151043426AAA0A1101278758921"/>
          </w:pPr>
          <w:r w:rsidRPr="008A633E">
            <w:rPr>
              <w:rStyle w:val="PlaceholderText"/>
              <w:lang w:val="en-US"/>
            </w:rPr>
            <w:t xml:space="preserve">Click here </w:t>
          </w:r>
        </w:p>
      </w:docPartBody>
    </w:docPart>
    <w:docPart>
      <w:docPartPr>
        <w:name w:val="F9D8E775D00E43399ABB652813BC9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4C1B3-F358-440A-B96F-9D84FB9A710C}"/>
      </w:docPartPr>
      <w:docPartBody>
        <w:p w:rsidR="00EC5E9B" w:rsidRDefault="004C3125" w:rsidP="004C3125">
          <w:pPr>
            <w:pStyle w:val="F9D8E775D00E43399ABB652813BC9B171"/>
          </w:pPr>
          <w:r>
            <w:rPr>
              <w:rStyle w:val="PlaceholderText"/>
            </w:rPr>
            <w:t>Click here</w:t>
          </w:r>
          <w:r w:rsidRPr="00B66C63">
            <w:rPr>
              <w:rStyle w:val="PlaceholderText"/>
            </w:rPr>
            <w:t xml:space="preserve"> </w:t>
          </w:r>
        </w:p>
      </w:docPartBody>
    </w:docPart>
    <w:docPart>
      <w:docPartPr>
        <w:name w:val="990D5DBAA843473CABFA8CF4578A7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0C38-2E11-4230-90CB-CCB411C5B0DC}"/>
      </w:docPartPr>
      <w:docPartBody>
        <w:p w:rsidR="00EC5E9B" w:rsidRDefault="004C3125" w:rsidP="004C3125">
          <w:pPr>
            <w:pStyle w:val="990D5DBAA843473CABFA8CF4578A794F1"/>
          </w:pPr>
          <w:r>
            <w:rPr>
              <w:rStyle w:val="PlaceholderText"/>
            </w:rPr>
            <w:t>Click here</w:t>
          </w:r>
        </w:p>
      </w:docPartBody>
    </w:docPart>
    <w:docPart>
      <w:docPartPr>
        <w:name w:val="510491F851CC441FA3B29A34A9D55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3EA87-1428-4C34-A2C0-40338F10D12E}"/>
      </w:docPartPr>
      <w:docPartBody>
        <w:p w:rsidR="004C3125" w:rsidRPr="002855A6" w:rsidRDefault="004C3125" w:rsidP="00B66C63">
          <w:pPr>
            <w:ind w:right="390"/>
            <w:rPr>
              <w:rStyle w:val="PlaceholderText"/>
              <w:b/>
              <w:bCs/>
              <w:i/>
              <w:iCs/>
            </w:rPr>
          </w:pPr>
          <w:r>
            <w:rPr>
              <w:i/>
              <w:iCs/>
              <w:color w:val="808080" w:themeColor="background1" w:themeShade="80"/>
            </w:rPr>
            <w:t>Click to fill</w:t>
          </w:r>
          <w:r w:rsidRPr="002855A6">
            <w:rPr>
              <w:rStyle w:val="PlaceholderText"/>
              <w:b/>
              <w:bCs/>
              <w:i/>
              <w:iCs/>
            </w:rPr>
            <w:t xml:space="preserve">.                                                                                         </w:t>
          </w:r>
        </w:p>
        <w:p w:rsidR="00EC5E9B" w:rsidRDefault="00EC5E9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62"/>
    <w:rsid w:val="00032BF4"/>
    <w:rsid w:val="00083E72"/>
    <w:rsid w:val="001D6563"/>
    <w:rsid w:val="00315A00"/>
    <w:rsid w:val="003172A4"/>
    <w:rsid w:val="004C3125"/>
    <w:rsid w:val="004C57EC"/>
    <w:rsid w:val="00852360"/>
    <w:rsid w:val="00B624C2"/>
    <w:rsid w:val="00EC5E9B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2360"/>
  </w:style>
  <w:style w:type="paragraph" w:customStyle="1" w:styleId="94DFA168FF5A44CC860E11658B4C58E81">
    <w:name w:val="94DFA168FF5A44CC860E11658B4C58E81"/>
    <w:rsid w:val="004C3125"/>
    <w:pPr>
      <w:spacing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82AB87151043426AAA0A1101278758921">
    <w:name w:val="82AB87151043426AAA0A1101278758921"/>
    <w:rsid w:val="004C3125"/>
    <w:pPr>
      <w:spacing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F9D8E775D00E43399ABB652813BC9B171">
    <w:name w:val="F9D8E775D00E43399ABB652813BC9B171"/>
    <w:rsid w:val="004C3125"/>
    <w:pPr>
      <w:spacing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990D5DBAA843473CABFA8CF4578A794F1">
    <w:name w:val="990D5DBAA843473CABFA8CF4578A794F1"/>
    <w:rsid w:val="004C3125"/>
    <w:pPr>
      <w:spacing w:line="240" w:lineRule="atLeast"/>
    </w:pPr>
    <w:rPr>
      <w:rFonts w:eastAsiaTheme="minorHAnsi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IV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487"/>
      </a:accent1>
      <a:accent2>
        <a:srgbClr val="4F4F4C"/>
      </a:accent2>
      <a:accent3>
        <a:srgbClr val="E3EFF0"/>
      </a:accent3>
      <a:accent4>
        <a:srgbClr val="F28969"/>
      </a:accent4>
      <a:accent5>
        <a:srgbClr val="FEEFE5"/>
      </a:accent5>
      <a:accent6>
        <a:srgbClr val="00A6BD"/>
      </a:accent6>
      <a:hlink>
        <a:srgbClr val="0563C1"/>
      </a:hlink>
      <a:folHlink>
        <a:srgbClr val="954F72"/>
      </a:folHlink>
    </a:clrScheme>
    <a:fontScheme name="IVL">
      <a:majorFont>
        <a:latin typeface="Calibri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6A444304CF3A4FB365C2518173FB9A" ma:contentTypeVersion="19" ma:contentTypeDescription="Skapa ett nytt dokument." ma:contentTypeScope="" ma:versionID="588ff3d0984b302cf3383e18105161dc">
  <xsd:schema xmlns:xsd="http://www.w3.org/2001/XMLSchema" xmlns:xs="http://www.w3.org/2001/XMLSchema" xmlns:p="http://schemas.microsoft.com/office/2006/metadata/properties" xmlns:ns2="79cd80c0-abd0-4459-84a5-a0e001473d2d" xmlns:ns3="91d2d000-e0dc-453b-9534-e06a76eb9d64" targetNamespace="http://schemas.microsoft.com/office/2006/metadata/properties" ma:root="true" ma:fieldsID="e822bd11d266453d6bf4da7ae326dac7" ns2:_="" ns3:_="">
    <xsd:import namespace="79cd80c0-abd0-4459-84a5-a0e001473d2d"/>
    <xsd:import namespace="91d2d000-e0dc-453b-9534-e06a76eb9d6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d80c0-abd0-4459-84a5-a0e001473d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d9a476-5b45-4459-8906-f514434f338a}" ma:internalName="TaxCatchAll" ma:showField="CatchAllData" ma:web="79cd80c0-abd0-4459-84a5-a0e001473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2d000-e0dc-453b-9534-e06a76eb9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7b349a0b-edc6-45e9-bae2-b1a2763297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cd80c0-abd0-4459-84a5-a0e001473d2d" xsi:nil="true"/>
    <lcf76f155ced4ddcb4097134ff3c332f xmlns="91d2d000-e0dc-453b-9534-e06a76eb9d6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2FDDEF-220A-461C-AD25-644467149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d80c0-abd0-4459-84a5-a0e001473d2d"/>
    <ds:schemaRef ds:uri="91d2d000-e0dc-453b-9534-e06a76eb9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AA6429-7708-4CAE-9F4A-E8BB32D5B6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BE87A2-0BAC-4DA7-8316-2F16F1258747}">
  <ds:schemaRefs>
    <ds:schemaRef ds:uri="http://schemas.microsoft.com/office/2006/metadata/properties"/>
    <ds:schemaRef ds:uri="http://schemas.microsoft.com/office/infopath/2007/PartnerControls"/>
    <ds:schemaRef ds:uri="79cd80c0-abd0-4459-84a5-a0e001473d2d"/>
    <ds:schemaRef ds:uri="91d2d000-e0dc-453b-9534-e06a76eb9d64"/>
  </ds:schemaRefs>
</ds:datastoreItem>
</file>

<file path=customXml/itemProps4.xml><?xml version="1.0" encoding="utf-8"?>
<ds:datastoreItem xmlns:ds="http://schemas.openxmlformats.org/officeDocument/2006/customXml" ds:itemID="{AB944017-4306-42D5-8183-003E8C907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343</Words>
  <Characters>2253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Gruv Stina Hellquist</dc:creator>
  <cp:keywords/>
  <dc:description/>
  <cp:lastModifiedBy>Johan Söderqvist</cp:lastModifiedBy>
  <cp:revision>3</cp:revision>
  <cp:lastPrinted>2023-06-09T11:32:00Z</cp:lastPrinted>
  <dcterms:created xsi:type="dcterms:W3CDTF">2026-10-08T07:09:00Z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0x010100476A444304CF3A4FB365C2518173FB9A</vt:lpwstr>
  </property>
  <property fmtid="{D5CDD505-2E9C-101B-9397-08002B2CF9AE}" pid="3" name="MediaServiceImageTags">
    <vt:lpwstr/>
  </property>
</Properties>
</file>