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1EF98991" w:rsidR="00B66C63" w:rsidRPr="004F6B40" w:rsidRDefault="00C44274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</w:rPr>
      </w:pPr>
      <w:r w:rsidRPr="004F6B40">
        <w:rPr>
          <w:color w:val="00362C"/>
        </w:rPr>
        <w:t xml:space="preserve">Underleverantörsintyg – </w:t>
      </w:r>
      <w:r w:rsidR="00F71FEF" w:rsidRPr="004F6B40">
        <w:rPr>
          <w:color w:val="00362C"/>
        </w:rPr>
        <w:t>Plast och gummi</w:t>
      </w:r>
    </w:p>
    <w:p w14:paraId="51486A43" w14:textId="3E91A264" w:rsidR="00C44274" w:rsidRDefault="00B66C63" w:rsidP="00B66C63">
      <w:pPr>
        <w:pStyle w:val="Brd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445993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7B71E8C6" w14:textId="10F04AFD" w:rsidR="00990C46" w:rsidRPr="004F6B40" w:rsidRDefault="00990C46" w:rsidP="00990C46">
      <w:pPr>
        <w:pStyle w:val="Brdtext"/>
        <w:rPr>
          <w:color w:val="008387"/>
          <w:sz w:val="28"/>
        </w:rPr>
      </w:pPr>
      <w:r w:rsidRPr="004F6B40">
        <w:rPr>
          <w:color w:val="008387"/>
          <w:sz w:val="28"/>
        </w:rPr>
        <w:t>2.1      Obligatoriska materialkrav</w:t>
      </w:r>
      <w:bookmarkEnd w:id="1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Pr="004F6B40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2" w:name="_Toc135223819"/>
            <w:bookmarkEnd w:id="0"/>
            <w:r w:rsidRPr="004F6B40">
              <w:rPr>
                <w:rFonts w:ascii="Calibri" w:hAnsi="Calibri" w:cs="Calibri"/>
                <w:color w:val="008387"/>
                <w:sz w:val="28"/>
                <w:szCs w:val="28"/>
              </w:rPr>
              <w:t>2.1.1</w:t>
            </w:r>
            <w:r w:rsidRPr="004F6B40">
              <w:rPr>
                <w:color w:val="008387"/>
                <w:sz w:val="14"/>
                <w:szCs w:val="14"/>
              </w:rPr>
              <w:t>     </w:t>
            </w:r>
            <w:r w:rsidRPr="004F6B40">
              <w:rPr>
                <w:rFonts w:ascii="Calibri" w:hAnsi="Calibri" w:cs="Calibri"/>
                <w:color w:val="008387"/>
                <w:sz w:val="28"/>
                <w:szCs w:val="28"/>
              </w:rPr>
              <w:t>SVHC/</w:t>
            </w:r>
            <w:proofErr w:type="spellStart"/>
            <w:r w:rsidRPr="004F6B40">
              <w:rPr>
                <w:rFonts w:ascii="Calibri" w:hAnsi="Calibri" w:cs="Calibri"/>
                <w:color w:val="008387"/>
                <w:sz w:val="28"/>
                <w:szCs w:val="28"/>
              </w:rPr>
              <w:t>ECHA:s</w:t>
            </w:r>
            <w:proofErr w:type="spellEnd"/>
            <w:r w:rsidRPr="004F6B40">
              <w:rPr>
                <w:rFonts w:ascii="Calibri" w:hAnsi="Calibri" w:cs="Calibri"/>
                <w:color w:val="008387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6EDE9E6" w14:textId="77777777" w:rsidR="002B1545" w:rsidRPr="004F6B40" w:rsidRDefault="002B1545" w:rsidP="002B1545">
      <w:pPr>
        <w:keepNext/>
        <w:keepLines/>
        <w:numPr>
          <w:ilvl w:val="2"/>
          <w:numId w:val="0"/>
        </w:numPr>
        <w:spacing w:before="200" w:after="0" w:line="276" w:lineRule="auto"/>
        <w:ind w:left="720" w:hanging="720"/>
        <w:outlineLvl w:val="2"/>
        <w:rPr>
          <w:rFonts w:ascii="Calibri" w:eastAsia="MS Gothic" w:hAnsi="Calibri" w:cs="Times New Roman"/>
          <w:b/>
          <w:bCs/>
          <w:color w:val="008387"/>
          <w:sz w:val="28"/>
          <w:szCs w:val="22"/>
        </w:rPr>
      </w:pPr>
      <w:bookmarkStart w:id="3" w:name="_Toc358884145"/>
      <w:bookmarkStart w:id="4" w:name="_Toc459276957"/>
      <w:bookmarkStart w:id="5" w:name="_Toc84600153"/>
      <w:r w:rsidRPr="004F6B40">
        <w:rPr>
          <w:rFonts w:ascii="Calibri" w:eastAsia="MS Gothic" w:hAnsi="Calibri" w:cs="Times New Roman"/>
          <w:b/>
          <w:bCs/>
          <w:color w:val="008387"/>
          <w:sz w:val="28"/>
          <w:szCs w:val="22"/>
        </w:rPr>
        <w:t>2.1.4 Plast</w:t>
      </w:r>
      <w:bookmarkEnd w:id="3"/>
      <w:r w:rsidRPr="004F6B40">
        <w:rPr>
          <w:rFonts w:ascii="Calibri" w:eastAsia="MS Gothic" w:hAnsi="Calibri" w:cs="Times New Roman"/>
          <w:b/>
          <w:bCs/>
          <w:color w:val="008387"/>
          <w:sz w:val="28"/>
          <w:szCs w:val="22"/>
        </w:rPr>
        <w:t xml:space="preserve"> och gummi</w:t>
      </w:r>
      <w:bookmarkEnd w:id="4"/>
      <w:bookmarkEnd w:id="5"/>
    </w:p>
    <w:tbl>
      <w:tblPr>
        <w:tblStyle w:val="TableGrid2"/>
        <w:tblW w:w="9606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shd w:val="clear" w:color="auto" w:fill="F2F2F2"/>
        <w:tblLook w:val="04A0" w:firstRow="1" w:lastRow="0" w:firstColumn="1" w:lastColumn="0" w:noHBand="0" w:noVBand="1"/>
      </w:tblPr>
      <w:tblGrid>
        <w:gridCol w:w="9606"/>
      </w:tblGrid>
      <w:tr w:rsidR="002B1545" w:rsidRPr="008F2589" w14:paraId="61A5ACD2" w14:textId="77777777" w:rsidTr="002B1545">
        <w:trPr>
          <w:trHeight w:val="624"/>
        </w:trPr>
        <w:tc>
          <w:tcPr>
            <w:tcW w:w="9606" w:type="dxa"/>
            <w:shd w:val="clear" w:color="auto" w:fill="auto"/>
            <w:vAlign w:val="center"/>
          </w:tcPr>
          <w:p w14:paraId="7DA81828" w14:textId="77777777" w:rsidR="002B1545" w:rsidRPr="002B1545" w:rsidRDefault="002B1545" w:rsidP="002B1545">
            <w:pPr>
              <w:shd w:val="clear" w:color="auto" w:fill="F2F2F2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Detta avsnitt inkluderar plastdelar, gummidelar, stoppningsmaterial som innehåller plast (t ex cellplast eller polyuretanskum), vävplast, konstläder och plastbeläggning på textil, skinn och läder.</w:t>
            </w:r>
          </w:p>
          <w:p w14:paraId="34B3AB45" w14:textId="77777777" w:rsidR="002B1545" w:rsidRPr="002B1545" w:rsidRDefault="002B1545" w:rsidP="002B1545">
            <w:pPr>
              <w:shd w:val="clear" w:color="auto" w:fill="F2F2F2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7BEA2BF7" w14:textId="5B35B991" w:rsidR="002B1545" w:rsidRPr="002B1545" w:rsidRDefault="002B1545" w:rsidP="002B1545">
            <w:pPr>
              <w:shd w:val="clear" w:color="auto" w:fill="F2F2F2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Vävplast/konstläder märkt med </w:t>
            </w:r>
            <w:proofErr w:type="spellStart"/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Oeko</w:t>
            </w:r>
            <w:proofErr w:type="spellEnd"/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-Tex 100 produktklass I, II uppfyller samtliga krav med undantag för 2.1.4.3 som måste verifieras separat.</w:t>
            </w:r>
          </w:p>
        </w:tc>
      </w:tr>
    </w:tbl>
    <w:p w14:paraId="2BE3EB80" w14:textId="6D4B02E2" w:rsidR="002B1545" w:rsidRDefault="002B1545" w:rsidP="002B1545">
      <w:pPr>
        <w:rPr>
          <w:rFonts w:ascii="Arial" w:hAnsi="Arial" w:cs="Arial"/>
          <w:color w:val="92D050"/>
          <w:sz w:val="32"/>
          <w:szCs w:val="32"/>
        </w:rPr>
      </w:pPr>
    </w:p>
    <w:tbl>
      <w:tblPr>
        <w:tblW w:w="9488" w:type="dxa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537"/>
      </w:tblGrid>
      <w:tr w:rsidR="002B1545" w:rsidRPr="002B1545" w14:paraId="7F5DEA2F" w14:textId="77777777" w:rsidTr="002B1545">
        <w:trPr>
          <w:trHeight w:val="567"/>
        </w:trPr>
        <w:tc>
          <w:tcPr>
            <w:tcW w:w="9488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69AE" w14:textId="77777777" w:rsidR="002B1545" w:rsidRPr="004F6B40" w:rsidRDefault="002B1545" w:rsidP="002B1545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4F6B4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2.1.4.1</w:t>
            </w:r>
            <w:r w:rsidRPr="004F6B40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4F6B4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Flamskyddsmedel i plast/gummi</w:t>
            </w:r>
          </w:p>
        </w:tc>
      </w:tr>
      <w:tr w:rsidR="002B1545" w:rsidRPr="002B1545" w14:paraId="58634466" w14:textId="77777777" w:rsidTr="002B1545">
        <w:trPr>
          <w:trHeight w:val="810"/>
        </w:trPr>
        <w:tc>
          <w:tcPr>
            <w:tcW w:w="9488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1332" w14:textId="0C00CF28" w:rsidR="002B1545" w:rsidRPr="002B1545" w:rsidRDefault="00FF3A45" w:rsidP="002B154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N</w:t>
            </w:r>
            <w:r w:rsidR="002B1545"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edan flamskyddsmedel </w:t>
            </w: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har </w:t>
            </w:r>
            <w:r w:rsidR="002B1545"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inte aktivt tillsatts eller att dess halt max uppgår till 0,1 vikt% uppmätt värde per plast/gummi. Detta krav gäller inte ingående elektronik (t.ex. elmotorer och elkablar). Små plastdelar &lt; 100 g (t ex skruvar, stift och fästanordningar) omfattas inte av kravet.</w:t>
            </w:r>
          </w:p>
        </w:tc>
      </w:tr>
      <w:tr w:rsidR="002B1545" w:rsidRPr="002B1545" w14:paraId="009FCD4C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D1B9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Polybromerade bifenyler (PBBs)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189CA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59536-65-1</w:t>
            </w:r>
          </w:p>
        </w:tc>
      </w:tr>
      <w:tr w:rsidR="002B1545" w:rsidRPr="002B1545" w14:paraId="195C662C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97F5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Oktabromdifenyleter (oktaBDE)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4015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32536-52-0</w:t>
            </w:r>
          </w:p>
        </w:tc>
      </w:tr>
      <w:tr w:rsidR="002B1545" w:rsidRPr="002B1545" w14:paraId="75133E9D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5D83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(2,3-dibrompropyl) fosfat (TBPP)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80E8F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126-72-7</w:t>
            </w:r>
          </w:p>
        </w:tc>
      </w:tr>
      <w:tr w:rsidR="002B1545" w:rsidRPr="002B1545" w14:paraId="2A554C03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15DA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(1-aziridinyl)fosfin oxid (TEPA)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1401C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545-55-1</w:t>
            </w:r>
          </w:p>
        </w:tc>
      </w:tr>
      <w:tr w:rsidR="002B1545" w:rsidRPr="002B1545" w14:paraId="17B30FA9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E0C3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 kloretyl) fosfat (TCEP)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723B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115-96-8</w:t>
            </w:r>
          </w:p>
        </w:tc>
      </w:tr>
      <w:tr w:rsidR="002B1545" w:rsidRPr="002B1545" w14:paraId="7D78E489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9226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Tris(1,3-dichloroisopropyl) fosfat (TDCPP)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F87C9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13674-87-8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28"/>
        <w:gridCol w:w="1660"/>
        <w:gridCol w:w="1525"/>
        <w:gridCol w:w="2185"/>
      </w:tblGrid>
      <w:tr w:rsidR="002B1545" w14:paraId="4B700FBD" w14:textId="77777777" w:rsidTr="002B1545">
        <w:trPr>
          <w:trHeight w:val="570"/>
        </w:trPr>
        <w:tc>
          <w:tcPr>
            <w:tcW w:w="4128" w:type="dxa"/>
            <w:shd w:val="clear" w:color="auto" w:fill="D9D9D9" w:themeFill="background1" w:themeFillShade="D9"/>
            <w:vAlign w:val="center"/>
          </w:tcPr>
          <w:p w14:paraId="44D7572D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4382301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7607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8A3A60B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8547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14:paraId="4925D52E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1379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5CA32C0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3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8F2589" w14:paraId="52E44CF0" w14:textId="77777777" w:rsidTr="002B1545">
        <w:trPr>
          <w:trHeight w:hRule="exact" w:val="567"/>
        </w:trPr>
        <w:tc>
          <w:tcPr>
            <w:tcW w:w="9464" w:type="dxa"/>
          </w:tcPr>
          <w:p w14:paraId="0909AAA6" w14:textId="77777777" w:rsidR="002B1545" w:rsidRPr="004F6B40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F6B40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lastRenderedPageBreak/>
              <w:t>2.1.4.2 Mjukgörare/ftalater i plast/gummi</w:t>
            </w:r>
          </w:p>
        </w:tc>
      </w:tr>
      <w:tr w:rsidR="002B1545" w:rsidRPr="008F2589" w14:paraId="1233BFCF" w14:textId="77777777" w:rsidTr="002B1545">
        <w:trPr>
          <w:trHeight w:val="975"/>
        </w:trPr>
        <w:tc>
          <w:tcPr>
            <w:tcW w:w="9464" w:type="dxa"/>
            <w:shd w:val="clear" w:color="auto" w:fill="auto"/>
            <w:vAlign w:val="center"/>
          </w:tcPr>
          <w:p w14:paraId="1B687A97" w14:textId="77777777" w:rsidR="002B1545" w:rsidRPr="004426DA" w:rsidRDefault="002B1545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talater/mjukgörare med faroangivelse H340, H350, H360</w:t>
            </w: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ska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inte aktivt tillsatts eller att uppmätt värde max uppgår till 0,1 vikt% per substans och detalj.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16C614E2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6BC21740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002D84E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30824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830EB19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59760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67B7F1DA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53510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52ADE2D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ellrutnt"/>
        <w:tblW w:w="9543" w:type="dxa"/>
        <w:tblInd w:w="-34" w:type="dxa"/>
        <w:tblLook w:val="04A0" w:firstRow="1" w:lastRow="0" w:firstColumn="1" w:lastColumn="0" w:noHBand="0" w:noVBand="1"/>
      </w:tblPr>
      <w:tblGrid>
        <w:gridCol w:w="34"/>
        <w:gridCol w:w="4236"/>
        <w:gridCol w:w="1660"/>
        <w:gridCol w:w="1525"/>
        <w:gridCol w:w="2088"/>
      </w:tblGrid>
      <w:tr w:rsidR="002B1545" w:rsidRPr="008F2589" w14:paraId="706D47D0" w14:textId="77777777" w:rsidTr="002B1545">
        <w:trPr>
          <w:gridBefore w:val="1"/>
          <w:wBefore w:w="34" w:type="dxa"/>
          <w:trHeight w:hRule="exact" w:val="567"/>
        </w:trPr>
        <w:tc>
          <w:tcPr>
            <w:tcW w:w="9509" w:type="dxa"/>
            <w:gridSpan w:val="4"/>
          </w:tcPr>
          <w:p w14:paraId="189A3EF0" w14:textId="77777777" w:rsidR="002B1545" w:rsidRPr="004F6B40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F6B40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2.1.4.2 Mjukgörare/ftalater i plast/gummi</w:t>
            </w:r>
          </w:p>
        </w:tc>
      </w:tr>
      <w:tr w:rsidR="002B1545" w14:paraId="3CD43DE7" w14:textId="77777777" w:rsidTr="002B1545">
        <w:trPr>
          <w:gridBefore w:val="1"/>
          <w:wBefore w:w="34" w:type="dxa"/>
        </w:trPr>
        <w:tc>
          <w:tcPr>
            <w:tcW w:w="9509" w:type="dxa"/>
            <w:gridSpan w:val="4"/>
          </w:tcPr>
          <w:p w14:paraId="2B68F378" w14:textId="77777777" w:rsidR="002B1545" w:rsidRPr="008F2589" w:rsidRDefault="002B1545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För skolmiljö gäller att dokumentation för ingående plast/gummi ska finnas som styrker att ftalater/mjukgörare nedan inte aktivt tillsatts eller att uppmätt värde max uppgår till 0,1 vikt% per substans och detalj. Små plastdelar &lt; 100 g (t ex skruvar, stift och fästanordningar) omfattas inte av kravet.</w:t>
            </w:r>
          </w:p>
          <w:p w14:paraId="745114A3" w14:textId="77777777" w:rsidR="002B1545" w:rsidRPr="008F2589" w:rsidRDefault="002B1545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  <w:p w14:paraId="6591AD72" w14:textId="77777777" w:rsidR="002B1545" w:rsidRPr="008F2589" w:rsidRDefault="002B1545" w:rsidP="002B15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DNOP (CAS-nr: 117-84-0)</w:t>
            </w:r>
          </w:p>
          <w:p w14:paraId="20B7CE8D" w14:textId="77777777" w:rsidR="002B1545" w:rsidRDefault="002B1545" w:rsidP="002B15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DIDP (CAS-nr: 68515-49-1)</w:t>
            </w:r>
          </w:p>
          <w:p w14:paraId="467BAC6C" w14:textId="77777777" w:rsidR="002B1545" w:rsidRDefault="002B1545" w:rsidP="002B15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E4784F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DINP (CAS-nr: 68515-48-0)</w:t>
            </w:r>
          </w:p>
          <w:p w14:paraId="119283BA" w14:textId="77777777" w:rsidR="002B1545" w:rsidRPr="00E4784F" w:rsidRDefault="002B1545" w:rsidP="0088171E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</w:tc>
      </w:tr>
      <w:tr w:rsidR="002B1545" w14:paraId="0B887D37" w14:textId="77777777" w:rsidTr="002B1545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270" w:type="dxa"/>
            <w:gridSpan w:val="2"/>
            <w:shd w:val="clear" w:color="auto" w:fill="D9D9D9" w:themeFill="background1" w:themeFillShade="D9"/>
            <w:vAlign w:val="center"/>
          </w:tcPr>
          <w:p w14:paraId="72B02F41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C11B551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6362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E65C30F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052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20F9002D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4075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DB2363D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4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4B4BB7" w14:paraId="03EA0DC5" w14:textId="77777777" w:rsidTr="002B1545">
        <w:trPr>
          <w:trHeight w:hRule="exact" w:val="567"/>
        </w:trPr>
        <w:tc>
          <w:tcPr>
            <w:tcW w:w="9464" w:type="dxa"/>
          </w:tcPr>
          <w:p w14:paraId="78D7A536" w14:textId="77777777" w:rsidR="002B1545" w:rsidRPr="004F6B40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F6B40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2.1.4.3 PVC</w:t>
            </w:r>
          </w:p>
        </w:tc>
      </w:tr>
      <w:tr w:rsidR="002B1545" w:rsidRPr="004B4BB7" w14:paraId="4DF0B069" w14:textId="77777777" w:rsidTr="002B1545">
        <w:trPr>
          <w:trHeight w:val="778"/>
        </w:trPr>
        <w:tc>
          <w:tcPr>
            <w:tcW w:w="9464" w:type="dxa"/>
            <w:vAlign w:val="center"/>
          </w:tcPr>
          <w:p w14:paraId="7D3291AC" w14:textId="74697416" w:rsidR="002B1545" w:rsidRDefault="00D8230B" w:rsidP="0088171E">
            <w:pPr>
              <w:tabs>
                <w:tab w:val="left" w:pos="3792"/>
              </w:tabs>
              <w:rPr>
                <w:rFonts w:ascii="Calibri" w:hAnsi="Calibri" w:cs="Calibri"/>
                <w:color w:val="7F7F7F"/>
                <w:sz w:val="18"/>
                <w:szCs w:val="18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</w:rPr>
              <w:t>I</w:t>
            </w:r>
            <w:r w:rsidR="002B1545">
              <w:rPr>
                <w:rFonts w:ascii="Calibri" w:hAnsi="Calibri" w:cs="Calibri"/>
                <w:color w:val="7F7F7F"/>
                <w:sz w:val="18"/>
                <w:szCs w:val="18"/>
              </w:rPr>
              <w:t>ngående plastdetaljer, inklusive vävplast/konstläder, inte innehåller PVC. Detta krav gäller inte för elektriska komponenter (t.ex. elkablar), sjukhusväv/urinväv eller vävplast/konstläder på möbler avsedda för vårdmiljö där regelbunden spritning krävs. Små plastdelar &lt;100 g (t ex skruvar, stift och fästanordningar) omfattas inte av kravet.</w:t>
            </w:r>
          </w:p>
          <w:p w14:paraId="451EE980" w14:textId="1A4C53AB" w:rsidR="002B1545" w:rsidRPr="004B4BB7" w:rsidRDefault="002B1545" w:rsidP="0088171E">
            <w:pPr>
              <w:tabs>
                <w:tab w:val="left" w:pos="3792"/>
              </w:tabs>
              <w:rPr>
                <w:rFonts w:eastAsia="Calibri" w:cs="Times New Roman"/>
                <w:bCs/>
                <w:color w:val="7F7F7F"/>
                <w:sz w:val="18"/>
                <w:szCs w:val="18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603CE39F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50B60B26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72D688C5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73847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B49D0D9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163764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49DDE23C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3878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6DB06C12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5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4B4BB7" w14:paraId="37C8FDED" w14:textId="77777777" w:rsidTr="002B1545">
        <w:trPr>
          <w:trHeight w:hRule="exact" w:val="567"/>
        </w:trPr>
        <w:tc>
          <w:tcPr>
            <w:tcW w:w="9464" w:type="dxa"/>
          </w:tcPr>
          <w:p w14:paraId="242EF064" w14:textId="77777777" w:rsidR="002B1545" w:rsidRPr="004F6B40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F6B40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2.1.4.4 Pigment i plast/gummi</w:t>
            </w:r>
          </w:p>
        </w:tc>
      </w:tr>
      <w:tr w:rsidR="002B1545" w:rsidRPr="004B4BB7" w14:paraId="1B0BA3AA" w14:textId="77777777" w:rsidTr="002B1545">
        <w:trPr>
          <w:trHeight w:val="832"/>
        </w:trPr>
        <w:tc>
          <w:tcPr>
            <w:tcW w:w="9464" w:type="dxa"/>
            <w:vAlign w:val="center"/>
          </w:tcPr>
          <w:p w14:paraId="1573AFC5" w14:textId="7F9FDB8D" w:rsidR="002B1545" w:rsidRDefault="00BD1FE9" w:rsidP="0088171E">
            <w:pPr>
              <w:rPr>
                <w:rFonts w:ascii="Calibri" w:hAnsi="Calibri" w:cs="Calibri"/>
                <w:color w:val="7F7F7F"/>
                <w:sz w:val="18"/>
                <w:szCs w:val="18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</w:rPr>
              <w:t>P</w:t>
            </w:r>
            <w:r w:rsidR="002B1545">
              <w:rPr>
                <w:rFonts w:ascii="Calibri" w:hAnsi="Calibri" w:cs="Calibri"/>
                <w:color w:val="7F7F7F"/>
                <w:sz w:val="18"/>
                <w:szCs w:val="18"/>
              </w:rPr>
              <w:t>igment eller tillsatser baserade på arsenik, bly, kadmium, tenn, krom VI eller kvicksilver inte aktivt tillsatts eller att dess halt max uppgår till 0,01 vikt% uppmätt värde per detalj. Små plastdelar &lt;100 g (t ex skruvar, stift och fästanordningar) omfattas inte av kravet.</w:t>
            </w:r>
          </w:p>
          <w:p w14:paraId="34C23F85" w14:textId="798F9C7F" w:rsidR="002B1545" w:rsidRPr="004B4BB7" w:rsidRDefault="002B1545" w:rsidP="0088171E">
            <w:pPr>
              <w:rPr>
                <w:rFonts w:eastAsia="Calibri" w:cs="Times New Roman"/>
                <w:color w:val="7F7F7F"/>
                <w:sz w:val="18"/>
                <w:szCs w:val="18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06899792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03D212A4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2D21D387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20021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5BCB37E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29159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33EAD42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27021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2B42FB6" w14:textId="541C3893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9B3526B" w14:textId="77777777" w:rsidR="002B1545" w:rsidRDefault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37A1C556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6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4B4BB7" w14:paraId="1D6964CD" w14:textId="77777777" w:rsidTr="002B1545">
        <w:trPr>
          <w:trHeight w:hRule="exact" w:val="567"/>
        </w:trPr>
        <w:tc>
          <w:tcPr>
            <w:tcW w:w="9464" w:type="dxa"/>
          </w:tcPr>
          <w:p w14:paraId="55970360" w14:textId="77777777" w:rsidR="002B1545" w:rsidRPr="004F6B40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F6B40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2.1.4.5 Kortkedjiga klorparaffiner (SCCP) i plast/gummi</w:t>
            </w:r>
          </w:p>
        </w:tc>
      </w:tr>
      <w:tr w:rsidR="002B1545" w:rsidRPr="004B4BB7" w14:paraId="730729EC" w14:textId="77777777" w:rsidTr="002B1545">
        <w:trPr>
          <w:trHeight w:val="830"/>
        </w:trPr>
        <w:tc>
          <w:tcPr>
            <w:tcW w:w="9464" w:type="dxa"/>
            <w:shd w:val="clear" w:color="auto" w:fill="auto"/>
            <w:vAlign w:val="center"/>
          </w:tcPr>
          <w:p w14:paraId="4CB386CE" w14:textId="4CA02115" w:rsidR="002B1545" w:rsidRDefault="00BD1FE9" w:rsidP="0088171E">
            <w:pPr>
              <w:rPr>
                <w:rFonts w:ascii="Calibri" w:hAnsi="Calibri" w:cs="Calibri"/>
                <w:color w:val="7F7F7F"/>
                <w:sz w:val="18"/>
                <w:szCs w:val="18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</w:rPr>
              <w:t>I</w:t>
            </w:r>
            <w:r w:rsidR="002B1545">
              <w:rPr>
                <w:rFonts w:ascii="Calibri" w:hAnsi="Calibri" w:cs="Calibri"/>
                <w:color w:val="7F7F7F"/>
                <w:sz w:val="18"/>
                <w:szCs w:val="18"/>
              </w:rPr>
              <w:t>ngående plast/gummi, inklusive vävplast/konstläder inte har aktiv tillsats av, eller innehåller kortkedjiga klorparaffiner (SCCP). Uppmätt värde per detalj får inte överskrida 0,01 vikt%. Små plastdelar &lt;100 g (t ex skruvar, stift och fästanordningar) omfattas inte av kravet.</w:t>
            </w:r>
          </w:p>
          <w:p w14:paraId="6F4CDEAB" w14:textId="196B83FF" w:rsidR="002B1545" w:rsidRPr="004B4BB7" w:rsidRDefault="002B1545" w:rsidP="0088171E">
            <w:pPr>
              <w:rPr>
                <w:rFonts w:eastAsia="Calibri" w:cs="Times New Roman"/>
                <w:color w:val="7F7F7F"/>
                <w:sz w:val="18"/>
                <w:szCs w:val="18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60902E63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698C98E8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51D2E089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77377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1FCC2F6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92985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78D00D03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2934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74477B0" w14:textId="77777777" w:rsidR="002B1545" w:rsidRDefault="002B1545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3FE4DA7" w14:textId="77777777" w:rsidR="002B1545" w:rsidRDefault="002B1545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F024F6A" w14:textId="61231D09" w:rsidR="00864F40" w:rsidRPr="00B66C63" w:rsidRDefault="00864F40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Härmed intygas att den komponent/produkt som intyget avser</w:t>
      </w:r>
      <w:r w:rsidR="00967385"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uppfyller ovan angivna krav enligt </w:t>
      </w:r>
      <w:proofErr w:type="spellStart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Möbelfaktas</w:t>
      </w:r>
      <w:proofErr w:type="spellEnd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kravspecifikation </w:t>
      </w:r>
      <w:proofErr w:type="spellStart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ver</w:t>
      </w:r>
      <w:proofErr w:type="spellEnd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202</w:t>
      </w:r>
      <w:r w:rsidR="00D8230B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3</w:t>
      </w:r>
      <w:r w:rsidR="00200BDC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-04-01 v15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65DC8892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1D48425F" wp14:editId="0EDDC526">
          <wp:simplePos x="0" y="0"/>
          <wp:positionH relativeFrom="column">
            <wp:posOffset>0</wp:posOffset>
          </wp:positionH>
          <wp:positionV relativeFrom="paragraph">
            <wp:posOffset>105642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</w:t>
    </w:r>
    <w:r w:rsidR="00743610">
      <w:rPr>
        <w:rFonts w:asciiTheme="majorHAnsi" w:hAnsiTheme="majorHAnsi" w:cstheme="majorHAnsi"/>
        <w:color w:val="747678"/>
        <w:sz w:val="22"/>
      </w:rPr>
      <w:t>Plast och gummi</w:t>
    </w:r>
  </w:p>
  <w:p w14:paraId="12EA9826" w14:textId="7D4A8EDF" w:rsidR="001E4C52" w:rsidRDefault="004F6B40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2025-07-10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1212958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LgUcZE0WZeyolcUWDbUSsDzhE+OByF5wwmQJULm4FGEFqVzt+r+mdnhRTNoOozsIvym1AMMiuJrViXsoPQJ+A==" w:salt="NLPzIBI9aqBpwwy+APxdJg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61F10"/>
    <w:rsid w:val="001C360E"/>
    <w:rsid w:val="001E4C52"/>
    <w:rsid w:val="00200BDC"/>
    <w:rsid w:val="0021207F"/>
    <w:rsid w:val="00226702"/>
    <w:rsid w:val="00236BD3"/>
    <w:rsid w:val="002855A6"/>
    <w:rsid w:val="002B1545"/>
    <w:rsid w:val="003172A4"/>
    <w:rsid w:val="003E6A0C"/>
    <w:rsid w:val="00442BA4"/>
    <w:rsid w:val="00445993"/>
    <w:rsid w:val="00470E0E"/>
    <w:rsid w:val="00483F1D"/>
    <w:rsid w:val="004B7F59"/>
    <w:rsid w:val="004F6B40"/>
    <w:rsid w:val="00510619"/>
    <w:rsid w:val="00540E20"/>
    <w:rsid w:val="005872E8"/>
    <w:rsid w:val="005E3F03"/>
    <w:rsid w:val="00613968"/>
    <w:rsid w:val="0062451D"/>
    <w:rsid w:val="00691893"/>
    <w:rsid w:val="006D73B1"/>
    <w:rsid w:val="007028F0"/>
    <w:rsid w:val="00723DAC"/>
    <w:rsid w:val="007246F9"/>
    <w:rsid w:val="00734819"/>
    <w:rsid w:val="00742840"/>
    <w:rsid w:val="00743610"/>
    <w:rsid w:val="007545A8"/>
    <w:rsid w:val="00765784"/>
    <w:rsid w:val="007E2B51"/>
    <w:rsid w:val="007E7A52"/>
    <w:rsid w:val="0080256C"/>
    <w:rsid w:val="00811533"/>
    <w:rsid w:val="00813CFC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66C63"/>
    <w:rsid w:val="00BA0746"/>
    <w:rsid w:val="00BB0789"/>
    <w:rsid w:val="00BD1FE9"/>
    <w:rsid w:val="00C431CE"/>
    <w:rsid w:val="00C44274"/>
    <w:rsid w:val="00D27C8D"/>
    <w:rsid w:val="00D406AB"/>
    <w:rsid w:val="00D76873"/>
    <w:rsid w:val="00D81B42"/>
    <w:rsid w:val="00D8230B"/>
    <w:rsid w:val="00DE5C63"/>
    <w:rsid w:val="00E277DD"/>
    <w:rsid w:val="00E3200D"/>
    <w:rsid w:val="00E52E96"/>
    <w:rsid w:val="00E839D2"/>
    <w:rsid w:val="00E95682"/>
    <w:rsid w:val="00EB5EB5"/>
    <w:rsid w:val="00EC6AD6"/>
    <w:rsid w:val="00F0026A"/>
    <w:rsid w:val="00F40DCE"/>
    <w:rsid w:val="00F65B64"/>
    <w:rsid w:val="00F71FEF"/>
    <w:rsid w:val="00FD3C90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545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table" w:customStyle="1" w:styleId="TableGrid1">
    <w:name w:val="Table Grid1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altabell"/>
    <w:next w:val="Tabellrutnt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altabell"/>
    <w:next w:val="Tabellrutnt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altabell"/>
    <w:next w:val="Tabellrutnt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Normaltabell"/>
    <w:next w:val="Tabellrutnt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">
    <w:name w:val="rubrik4grn"/>
    <w:basedOn w:val="Normal"/>
    <w:rsid w:val="002B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2B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FE4062" w:rsidP="00FE4062">
          <w:pPr>
            <w:pStyle w:val="94DFA168FF5A44CC860E11658B4C58E86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FE4062" w:rsidP="00FE4062">
          <w:pPr>
            <w:pStyle w:val="82AB87151043426AAA0A1101278758926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FE4062" w:rsidP="00FE4062">
          <w:pPr>
            <w:pStyle w:val="F9D8E775D00E43399ABB652813BC9B176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FE4062" w:rsidP="00FE4062">
          <w:pPr>
            <w:pStyle w:val="990D5DBAA843473CABFA8CF4578A794F6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tshlla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442BA4"/>
    <w:rsid w:val="005E01D5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8" ma:contentTypeDescription="Skapa ett nytt dokument." ma:contentTypeScope="" ma:versionID="e5ac03e654b8291c5f987fc9cc1a4253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8ed11c1ddc70d8fa703a621d24e47362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2EBF6B-597E-41F0-ABA9-2A59FC39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dcterms:created xsi:type="dcterms:W3CDTF">2025-07-10T13:33:00Z</dcterms:created>
  <dcterms:modified xsi:type="dcterms:W3CDTF">2025-07-11T07:37:00Z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